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276" w:lineRule="auto"/>
        <w:ind w:left="-360" w:right="-720" w:firstLine="0"/>
        <w:rPr>
          <w:rFonts w:ascii="Arial" w:cs="Arial" w:eastAsia="Arial" w:hAnsi="Arial"/>
          <w:color w:val="0f80ff"/>
          <w:sz w:val="18"/>
          <w:szCs w:val="18"/>
        </w:rPr>
      </w:pPr>
      <w:bookmarkStart w:colFirst="0" w:colLast="0" w:name="_heading=h.gjdgxs" w:id="0"/>
      <w:bookmarkEnd w:id="0"/>
      <w:r w:rsidDel="00000000" w:rsidR="00000000" w:rsidRPr="00000000">
        <w:rPr>
          <w:rFonts w:ascii="Arial" w:cs="Arial" w:eastAsia="Arial" w:hAnsi="Arial"/>
          <w:color w:val="cccccc"/>
          <w:rtl w:val="0"/>
        </w:rPr>
        <w:br w:type="textWrapping"/>
        <w:t xml:space="preserve">  </w:t>
      </w:r>
      <w:r w:rsidDel="00000000" w:rsidR="00000000" w:rsidRPr="00000000">
        <w:rPr>
          <w:rFonts w:ascii="Arial" w:cs="Arial" w:eastAsia="Arial" w:hAnsi="Arial"/>
          <w:sz w:val="24"/>
          <w:szCs w:val="24"/>
          <w:rtl w:val="0"/>
        </w:rPr>
        <w:t xml:space="preserve">Diana Pasichnyk        </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color w:val="0f80ff"/>
          <w:sz w:val="24"/>
          <w:szCs w:val="24"/>
          <w:rtl w:val="0"/>
        </w:rPr>
        <w:t xml:space="preserve">Senior QA Engineer | Agile &amp; Scrum Expert</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before="0" w:line="276" w:lineRule="auto"/>
        <w:ind w:right="-720"/>
        <w:rPr>
          <w:rFonts w:ascii="Arial" w:cs="Arial" w:eastAsia="Arial" w:hAnsi="Arial"/>
          <w:color w:val="050505"/>
          <w:sz w:val="19"/>
          <w:szCs w:val="19"/>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50505"/>
          <w:sz w:val="21"/>
          <w:szCs w:val="21"/>
          <w:rtl w:val="0"/>
        </w:rPr>
        <w:t xml:space="preserve"> </w:t>
      </w:r>
      <w:r w:rsidDel="00000000" w:rsidR="00000000" w:rsidRPr="00000000">
        <w:rPr>
          <w:rFonts w:ascii="Arial" w:cs="Arial" w:eastAsia="Arial" w:hAnsi="Arial"/>
          <w:color w:val="050505"/>
          <w:sz w:val="23"/>
          <w:szCs w:val="23"/>
          <w:rtl w:val="0"/>
        </w:rPr>
        <w:t xml:space="preserve"> </w:t>
      </w:r>
      <w:r w:rsidDel="00000000" w:rsidR="00000000" w:rsidRPr="00000000">
        <w:rPr>
          <w:rFonts w:ascii="Arial" w:cs="Arial" w:eastAsia="Arial" w:hAnsi="Arial"/>
          <w:color w:val="050505"/>
          <w:sz w:val="15"/>
          <w:szCs w:val="15"/>
          <w:rtl w:val="0"/>
        </w:rPr>
        <w:t xml:space="preserve"> </w:t>
      </w:r>
      <w:r w:rsidDel="00000000" w:rsidR="00000000" w:rsidRPr="00000000">
        <w:rPr>
          <w:rFonts w:ascii="Arial" w:cs="Arial" w:eastAsia="Arial" w:hAnsi="Arial"/>
          <w:color w:val="050505"/>
          <w:sz w:val="19"/>
          <w:szCs w:val="19"/>
          <w:rtl w:val="0"/>
        </w:rPr>
        <w:t xml:space="preserve">+1 (253) 9210051                </w:t>
      </w:r>
      <w:hyperlink r:id="rId7">
        <w:r w:rsidDel="00000000" w:rsidR="00000000" w:rsidRPr="00000000">
          <w:rPr>
            <w:rFonts w:ascii="Arial" w:cs="Arial" w:eastAsia="Arial" w:hAnsi="Arial"/>
            <w:color w:val="050505"/>
            <w:sz w:val="19"/>
            <w:szCs w:val="19"/>
            <w:rtl w:val="0"/>
          </w:rPr>
          <w:t xml:space="preserve">dianapasiusa@gmail.com</w:t>
        </w:r>
      </w:hyperlink>
      <w:r w:rsidDel="00000000" w:rsidR="00000000" w:rsidRPr="00000000">
        <w:rPr>
          <w:rFonts w:ascii="Arial" w:cs="Arial" w:eastAsia="Arial" w:hAnsi="Arial"/>
          <w:color w:val="050505"/>
          <w:sz w:val="19"/>
          <w:szCs w:val="19"/>
          <w:rtl w:val="0"/>
        </w:rPr>
        <w:tab/>
      </w:r>
      <w:r w:rsidDel="00000000" w:rsidR="00000000" w:rsidRPr="00000000">
        <w:rPr>
          <w:rFonts w:ascii="Arial" w:cs="Arial" w:eastAsia="Arial" w:hAnsi="Arial"/>
          <w:sz w:val="18"/>
          <w:szCs w:val="18"/>
          <w:rtl w:val="0"/>
        </w:rPr>
        <w:tab/>
        <w:t xml:space="preserve"> </w:t>
      </w:r>
      <w:r w:rsidDel="00000000" w:rsidR="00000000" w:rsidRPr="00000000">
        <w:rPr>
          <w:rFonts w:ascii="Arial" w:cs="Arial" w:eastAsia="Arial" w:hAnsi="Arial"/>
          <w:color w:val="050505"/>
          <w:sz w:val="19"/>
          <w:szCs w:val="19"/>
          <w:rtl w:val="0"/>
        </w:rPr>
        <w:t xml:space="preserve"> Bellevue, WA                         </w:t>
      </w:r>
      <w:hyperlink r:id="rId8">
        <w:r w:rsidDel="00000000" w:rsidR="00000000" w:rsidRPr="00000000">
          <w:rPr>
            <w:rFonts w:ascii="Arial" w:cs="Arial" w:eastAsia="Arial" w:hAnsi="Arial"/>
            <w:color w:val="1155cc"/>
            <w:u w:val="single"/>
            <w:rtl w:val="0"/>
          </w:rPr>
          <w:t xml:space="preserve">LinkedIn</w:t>
        </w:r>
      </w:hyperlink>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ind w:left="-360" w:righ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before="0" w:line="276" w:lineRule="auto"/>
        <w:ind w:left="-360" w:right="-720" w:firstLine="360"/>
        <w:jc w:val="both"/>
        <w:rPr>
          <w:rFonts w:ascii="Arial" w:cs="Arial" w:eastAsia="Arial" w:hAnsi="Arial"/>
          <w:color w:val="050505"/>
        </w:rPr>
      </w:pPr>
      <w:r w:rsidDel="00000000" w:rsidR="00000000" w:rsidRPr="00000000">
        <w:rPr>
          <w:rFonts w:ascii="Arial" w:cs="Arial" w:eastAsia="Arial" w:hAnsi="Arial"/>
          <w:color w:val="050505"/>
          <w:rtl w:val="0"/>
        </w:rPr>
        <w:t xml:space="preserve">Accomplished Quality Assurance Engineer with over 10 years of experience in manual testing of web and mobile applications. Expertise in QA methodologies, software development lifecycle (SDLC), and Agile frameworks like Scrum. Excellent communication, strong client facing skills – demonstrated through a track record of achievements in numerous projects. Looking for an opportunity in an IT/QA field to join a growing business and contribute wide professional expertise, strong work ethics to its long-term success.</w:t>
      </w:r>
    </w:p>
    <w:p w:rsidR="00000000" w:rsidDel="00000000" w:rsidP="00000000" w:rsidRDefault="00000000" w:rsidRPr="00000000" w14:paraId="00000005">
      <w:pPr>
        <w:spacing w:before="0" w:line="240" w:lineRule="auto"/>
        <w:ind w:left="-360" w:right="-720" w:firstLine="76.53543307086622"/>
        <w:jc w:val="both"/>
        <w:rPr>
          <w:rFonts w:ascii="Arial" w:cs="Arial" w:eastAsia="Arial" w:hAnsi="Arial"/>
          <w:b w:val="1"/>
          <w:color w:val="0f80ff"/>
          <w:sz w:val="24"/>
          <w:szCs w:val="24"/>
        </w:rPr>
      </w:pPr>
      <w:r w:rsidDel="00000000" w:rsidR="00000000" w:rsidRPr="00000000">
        <w:rPr>
          <w:rtl w:val="0"/>
        </w:rPr>
      </w:r>
    </w:p>
    <w:p w:rsidR="00000000" w:rsidDel="00000000" w:rsidP="00000000" w:rsidRDefault="00000000" w:rsidRPr="00000000" w14:paraId="00000006">
      <w:pPr>
        <w:spacing w:before="0" w:line="276" w:lineRule="auto"/>
        <w:ind w:left="-360" w:right="-720" w:firstLine="76.53543307086622"/>
        <w:jc w:val="both"/>
        <w:rPr>
          <w:rFonts w:ascii="Arial" w:cs="Arial" w:eastAsia="Arial" w:hAnsi="Arial"/>
          <w:b w:val="1"/>
          <w:color w:val="0f80ff"/>
          <w:sz w:val="24"/>
          <w:szCs w:val="24"/>
        </w:rPr>
      </w:pPr>
      <w:r w:rsidDel="00000000" w:rsidR="00000000" w:rsidRPr="00000000">
        <w:rPr>
          <w:rFonts w:ascii="Arial" w:cs="Arial" w:eastAsia="Arial" w:hAnsi="Arial"/>
          <w:b w:val="1"/>
          <w:color w:val="0f80ff"/>
          <w:sz w:val="24"/>
          <w:szCs w:val="24"/>
          <w:rtl w:val="0"/>
        </w:rPr>
        <w:t xml:space="preserve">Skills</w:t>
      </w:r>
    </w:p>
    <w:p w:rsidR="00000000" w:rsidDel="00000000" w:rsidP="00000000" w:rsidRDefault="00000000" w:rsidRPr="00000000" w14:paraId="00000007">
      <w:pPr>
        <w:spacing w:before="0" w:line="276" w:lineRule="auto"/>
        <w:ind w:left="141.73228346456688" w:right="-720" w:firstLine="0"/>
        <w:jc w:val="both"/>
        <w:rPr>
          <w:rFonts w:ascii="Arial" w:cs="Arial" w:eastAsia="Arial" w:hAnsi="Arial"/>
        </w:rPr>
      </w:pPr>
      <w:r w:rsidDel="00000000" w:rsidR="00000000" w:rsidRPr="00000000">
        <w:rPr>
          <w:rFonts w:ascii="Arial" w:cs="Arial" w:eastAsia="Arial" w:hAnsi="Arial"/>
          <w:b w:val="1"/>
          <w:rtl w:val="0"/>
        </w:rPr>
        <w:t xml:space="preserve">Testing:</w:t>
      </w:r>
      <w:r w:rsidDel="00000000" w:rsidR="00000000" w:rsidRPr="00000000">
        <w:rPr>
          <w:rFonts w:ascii="Arial" w:cs="Arial" w:eastAsia="Arial" w:hAnsi="Arial"/>
          <w:rtl w:val="0"/>
        </w:rPr>
        <w:t xml:space="preserve"> Manual web software testing, Mobile iOS app testing, Android device testing, API Testing, Test Design, Test   Cases, Test Plan.</w:t>
      </w:r>
    </w:p>
    <w:p w:rsidR="00000000" w:rsidDel="00000000" w:rsidP="00000000" w:rsidRDefault="00000000" w:rsidRPr="00000000" w14:paraId="00000008">
      <w:pPr>
        <w:spacing w:before="0" w:line="276" w:lineRule="auto"/>
        <w:ind w:left="141.73228346456688" w:right="-720" w:firstLine="0"/>
        <w:jc w:val="both"/>
        <w:rPr>
          <w:rFonts w:ascii="Arial" w:cs="Arial" w:eastAsia="Arial" w:hAnsi="Arial"/>
        </w:rPr>
      </w:pPr>
      <w:r w:rsidDel="00000000" w:rsidR="00000000" w:rsidRPr="00000000">
        <w:rPr>
          <w:rFonts w:ascii="Arial" w:cs="Arial" w:eastAsia="Arial" w:hAnsi="Arial"/>
          <w:b w:val="1"/>
          <w:rtl w:val="0"/>
        </w:rPr>
        <w:t xml:space="preserve">Tools:</w:t>
      </w:r>
      <w:r w:rsidDel="00000000" w:rsidR="00000000" w:rsidRPr="00000000">
        <w:rPr>
          <w:rFonts w:ascii="Arial" w:cs="Arial" w:eastAsia="Arial" w:hAnsi="Arial"/>
          <w:rtl w:val="0"/>
        </w:rPr>
        <w:t xml:space="preserve"> JIRA, Zendesk, Postman, SQL, ADB, Zapier, Confluence, Azure DevOps, Bugzilla, Trello, TestFlight. </w:t>
      </w:r>
    </w:p>
    <w:p w:rsidR="00000000" w:rsidDel="00000000" w:rsidP="00000000" w:rsidRDefault="00000000" w:rsidRPr="00000000" w14:paraId="00000009">
      <w:pPr>
        <w:spacing w:before="0" w:line="276" w:lineRule="auto"/>
        <w:ind w:left="141.73228346456688" w:right="-720" w:firstLine="0"/>
        <w:jc w:val="both"/>
        <w:rPr>
          <w:rFonts w:ascii="Arial" w:cs="Arial" w:eastAsia="Arial" w:hAnsi="Arial"/>
          <w:color w:val="050505"/>
        </w:rPr>
      </w:pPr>
      <w:r w:rsidDel="00000000" w:rsidR="00000000" w:rsidRPr="00000000">
        <w:rPr>
          <w:rFonts w:ascii="Arial" w:cs="Arial" w:eastAsia="Arial" w:hAnsi="Arial"/>
          <w:b w:val="1"/>
          <w:rtl w:val="0"/>
        </w:rPr>
        <w:t xml:space="preserve">Methodologies:</w:t>
      </w:r>
      <w:r w:rsidDel="00000000" w:rsidR="00000000" w:rsidRPr="00000000">
        <w:rPr>
          <w:rFonts w:ascii="Arial" w:cs="Arial" w:eastAsia="Arial" w:hAnsi="Arial"/>
          <w:rtl w:val="0"/>
        </w:rPr>
        <w:t xml:space="preserve"> Agile, SCRUM, Kanban, Waterfall, SDLC, STLC.</w:t>
      </w:r>
      <w:r w:rsidDel="00000000" w:rsidR="00000000" w:rsidRPr="00000000">
        <w:rPr>
          <w:rtl w:val="0"/>
        </w:rPr>
      </w:r>
    </w:p>
    <w:p w:rsidR="00000000" w:rsidDel="00000000" w:rsidP="00000000" w:rsidRDefault="00000000" w:rsidRPr="00000000" w14:paraId="0000000A">
      <w:pPr>
        <w:widowControl w:val="0"/>
        <w:spacing w:line="276" w:lineRule="auto"/>
        <w:ind w:left="-283.46456692913375" w:firstLine="0"/>
        <w:jc w:val="both"/>
        <w:rPr>
          <w:rFonts w:ascii="Arial" w:cs="Arial" w:eastAsia="Arial" w:hAnsi="Arial"/>
          <w:b w:val="1"/>
          <w:color w:val="0f80ff"/>
          <w:sz w:val="24"/>
          <w:szCs w:val="24"/>
        </w:rPr>
      </w:pPr>
      <w:r w:rsidDel="00000000" w:rsidR="00000000" w:rsidRPr="00000000">
        <w:rPr>
          <w:rFonts w:ascii="Arial" w:cs="Arial" w:eastAsia="Arial" w:hAnsi="Arial"/>
          <w:b w:val="1"/>
          <w:color w:val="0f80ff"/>
          <w:sz w:val="24"/>
          <w:szCs w:val="24"/>
          <w:rtl w:val="0"/>
        </w:rPr>
        <w:t xml:space="preserve">Experience</w:t>
      </w:r>
    </w:p>
    <w:p w:rsidR="00000000" w:rsidDel="00000000" w:rsidP="00000000" w:rsidRDefault="00000000" w:rsidRPr="00000000" w14:paraId="0000000B">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720" w:firstLine="0"/>
        <w:jc w:val="left"/>
        <w:rPr>
          <w:rFonts w:ascii="Arial" w:cs="Arial" w:eastAsia="Arial" w:hAnsi="Arial"/>
          <w:color w:val="050505"/>
        </w:rPr>
      </w:pPr>
      <w:bookmarkStart w:colFirst="0" w:colLast="0" w:name="_heading=h.5593rylwhbgh" w:id="1"/>
      <w:bookmarkEnd w:id="1"/>
      <w:r w:rsidDel="00000000" w:rsidR="00000000" w:rsidRPr="00000000">
        <w:rPr>
          <w:rFonts w:ascii="Arial" w:cs="Arial" w:eastAsia="Arial" w:hAnsi="Arial"/>
          <w:color w:val="0f80ff"/>
          <w:rtl w:val="0"/>
        </w:rPr>
        <w:t xml:space="preserve">ROADSTREAM.IO LIMITED, UK </w:t>
      </w:r>
      <w:r w:rsidDel="00000000" w:rsidR="00000000" w:rsidRPr="00000000">
        <w:rPr>
          <w:rFonts w:ascii="Arial" w:cs="Arial" w:eastAsia="Arial" w:hAnsi="Arial"/>
          <w:b w:val="0"/>
          <w:rtl w:val="0"/>
        </w:rPr>
        <w:t xml:space="preserve">(remote position)</w:t>
      </w:r>
      <w:r w:rsidDel="00000000" w:rsidR="00000000" w:rsidRPr="00000000">
        <w:rPr>
          <w:rFonts w:ascii="Arial" w:cs="Arial" w:eastAsia="Arial" w:hAnsi="Arial"/>
          <w:rtl w:val="0"/>
        </w:rPr>
        <w:t xml:space="preserve"> - Senior Quality Assurance Engineer      </w:t>
      </w:r>
      <w:r w:rsidDel="00000000" w:rsidR="00000000" w:rsidRPr="00000000">
        <w:rPr>
          <w:rFonts w:ascii="Arial" w:cs="Arial" w:eastAsia="Arial" w:hAnsi="Arial"/>
          <w:color w:val="666666"/>
          <w:sz w:val="18"/>
          <w:szCs w:val="18"/>
          <w:highlight w:val="white"/>
          <w:rtl w:val="0"/>
        </w:rPr>
        <w:t xml:space="preserve">JAN '23 -</w:t>
      </w:r>
      <w:r w:rsidDel="00000000" w:rsidR="00000000" w:rsidRPr="00000000">
        <w:rPr>
          <w:rFonts w:ascii="Arial" w:cs="Arial" w:eastAsia="Arial" w:hAnsi="Arial"/>
          <w:color w:val="666666"/>
          <w:highlight w:val="white"/>
          <w:rtl w:val="0"/>
        </w:rPr>
        <w:t xml:space="preserve"> </w:t>
      </w:r>
      <w:r w:rsidDel="00000000" w:rsidR="00000000" w:rsidRPr="00000000">
        <w:rPr>
          <w:rFonts w:ascii="Arial" w:cs="Arial" w:eastAsia="Arial" w:hAnsi="Arial"/>
          <w:b w:val="0"/>
          <w:color w:val="666666"/>
          <w:highlight w:val="white"/>
          <w:rtl w:val="0"/>
        </w:rPr>
        <w:t xml:space="preserve">Present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Led </w:t>
      </w:r>
      <w:r w:rsidDel="00000000" w:rsidR="00000000" w:rsidRPr="00000000">
        <w:rPr>
          <w:rFonts w:ascii="Arial" w:cs="Arial" w:eastAsia="Arial" w:hAnsi="Arial"/>
          <w:color w:val="050505"/>
          <w:rtl w:val="0"/>
        </w:rPr>
        <w:t xml:space="preserve">manual testing of web and iOS mobile applications, with a primary focus on 4G dashcam solutions and GPS monitoring, ensuring high-quality releases;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Helped teams to develop a user experience (UX) strategy for products and services;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Documented over 300 bugs using JIRA, significantly enhancing overall product stability and driving continuous improvement;</w:t>
      </w:r>
    </w:p>
    <w:p w:rsidR="00000000" w:rsidDel="00000000" w:rsidP="00000000" w:rsidRDefault="00000000" w:rsidRPr="00000000" w14:paraId="0000000F">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u w:val="none"/>
        </w:rPr>
      </w:pPr>
      <w:r w:rsidDel="00000000" w:rsidR="00000000" w:rsidRPr="00000000">
        <w:rPr>
          <w:rFonts w:ascii="Arial" w:cs="Arial" w:eastAsia="Arial" w:hAnsi="Arial"/>
          <w:color w:val="050505"/>
          <w:rtl w:val="0"/>
        </w:rPr>
        <w:t xml:space="preserve">Developed and managed test plans, test cases, and test suites to align with evolving product requirements.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Acted as Scrum Master, leading daily stand-ups and providing clear project direction, ensuring alignment with goals and meeting deadlines;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Collaborated with cross-functional teams to ensure smooth deployments and timely bug resolution, minimizing post-release issues;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Played a pivotal role in enhancing the usability of a vehicle-monitoring app, driving a 15% increase in user satisfaction through focused usability improvements.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720" w:right="-720" w:firstLine="0"/>
        <w:jc w:val="left"/>
        <w:rPr>
          <w:rFonts w:ascii="Arial" w:cs="Arial" w:eastAsia="Arial" w:hAnsi="Arial"/>
          <w:color w:val="050505"/>
        </w:rPr>
      </w:pPr>
      <w:r w:rsidDel="00000000" w:rsidR="00000000" w:rsidRPr="00000000">
        <w:rPr>
          <w:rtl w:val="0"/>
        </w:rPr>
      </w:r>
    </w:p>
    <w:p w:rsidR="00000000" w:rsidDel="00000000" w:rsidP="00000000" w:rsidRDefault="00000000" w:rsidRPr="00000000" w14:paraId="00000014">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720" w:firstLine="0"/>
        <w:jc w:val="left"/>
        <w:rPr>
          <w:rFonts w:ascii="Arial" w:cs="Arial" w:eastAsia="Arial" w:hAnsi="Arial"/>
          <w:color w:val="050505"/>
        </w:rPr>
      </w:pPr>
      <w:bookmarkStart w:colFirst="0" w:colLast="0" w:name="_heading=h.kkslv5xffbz2" w:id="2"/>
      <w:bookmarkEnd w:id="2"/>
      <w:r w:rsidDel="00000000" w:rsidR="00000000" w:rsidRPr="00000000">
        <w:rPr>
          <w:rFonts w:ascii="Arial" w:cs="Arial" w:eastAsia="Arial" w:hAnsi="Arial"/>
          <w:color w:val="0f80ff"/>
          <w:rtl w:val="0"/>
        </w:rPr>
        <w:t xml:space="preserve">White Label SaaS, UA</w:t>
      </w:r>
      <w:r w:rsidDel="00000000" w:rsidR="00000000" w:rsidRPr="00000000">
        <w:rPr>
          <w:rFonts w:ascii="Arial" w:cs="Arial" w:eastAsia="Arial" w:hAnsi="Arial"/>
          <w:rtl w:val="0"/>
        </w:rPr>
        <w:t xml:space="preserve">  - Quality Assurance Engineer                                                       </w:t>
      </w:r>
      <w:r w:rsidDel="00000000" w:rsidR="00000000" w:rsidRPr="00000000">
        <w:rPr>
          <w:rFonts w:ascii="Arial" w:cs="Arial" w:eastAsia="Arial" w:hAnsi="Arial"/>
          <w:color w:val="666666"/>
          <w:sz w:val="18"/>
          <w:szCs w:val="18"/>
          <w:highlight w:val="white"/>
          <w:rtl w:val="0"/>
        </w:rPr>
        <w:t xml:space="preserve">MAR '14 - DEC '22</w:t>
      </w:r>
      <w:r w:rsidDel="00000000" w:rsidR="00000000" w:rsidRPr="00000000">
        <w:rPr>
          <w:rtl w:val="0"/>
        </w:rPr>
      </w:r>
    </w:p>
    <w:p w:rsidR="00000000" w:rsidDel="00000000" w:rsidP="00000000" w:rsidRDefault="00000000" w:rsidRPr="00000000" w14:paraId="00000015">
      <w:pPr>
        <w:numPr>
          <w:ilvl w:val="0"/>
          <w:numId w:val="1"/>
        </w:numPr>
        <w:pBdr>
          <w:top w:color="000000" w:space="0" w:sz="0" w:val="none"/>
          <w:bottom w:color="000000" w:space="0" w:sz="0" w:val="none"/>
          <w:right w:color="000000" w:space="0" w:sz="0" w:val="none"/>
          <w:between w:color="000000" w:space="0" w:sz="0" w:val="none"/>
        </w:pBdr>
        <w:shd w:fill="ffffff" w:val="clear"/>
        <w:spacing w:before="0" w:line="276" w:lineRule="auto"/>
        <w:ind w:left="141.73228346456688" w:right="-720" w:hanging="360"/>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Conducted integration and regression testing for SaaS-based applications, ensuring seamless functionality across systems;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Improved the overall SDLC  by coordinating closely with developers and stakeholders, leading to a 30% faster go-to-market time for key product releases;</w:t>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u w:val="none"/>
        </w:rPr>
      </w:pPr>
      <w:r w:rsidDel="00000000" w:rsidR="00000000" w:rsidRPr="00000000">
        <w:rPr>
          <w:rFonts w:ascii="Arial" w:cs="Arial" w:eastAsia="Arial" w:hAnsi="Arial"/>
          <w:color w:val="050505"/>
          <w:rtl w:val="0"/>
        </w:rPr>
        <w:t xml:space="preserve">Managed and executed test cases within </w:t>
      </w:r>
      <w:r w:rsidDel="00000000" w:rsidR="00000000" w:rsidRPr="00000000">
        <w:rPr>
          <w:rFonts w:ascii="Arial" w:cs="Arial" w:eastAsia="Arial" w:hAnsi="Arial"/>
          <w:color w:val="050505"/>
          <w:rtl w:val="0"/>
        </w:rPr>
        <w:t xml:space="preserve">Azure DevOps</w:t>
      </w:r>
      <w:r w:rsidDel="00000000" w:rsidR="00000000" w:rsidRPr="00000000">
        <w:rPr>
          <w:rFonts w:ascii="Arial" w:cs="Arial" w:eastAsia="Arial" w:hAnsi="Arial"/>
          <w:color w:val="050505"/>
          <w:rtl w:val="0"/>
        </w:rPr>
        <w:t xml:space="preserve">, tracking defects and streamlining testing workflows;</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Utilized Chrome DevTools and Postman to debug issues and verify API functionality, contributing to the overall enhancement of product quality;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space="0" w:sz="0" w:val="nil"/>
          <w:bottom w:color="000000" w:space="0" w:sz="0" w:val="none"/>
          <w:right w:color="000000" w:space="0" w:sz="0" w:val="none"/>
          <w:between w:color="000000" w:space="0" w:sz="0" w:val="none"/>
        </w:pBdr>
        <w:shd w:fill="ffffff" w:val="clear"/>
        <w:spacing w:after="0" w:before="0" w:line="276" w:lineRule="auto"/>
        <w:ind w:left="90" w:right="-720" w:hanging="360"/>
        <w:jc w:val="left"/>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Working closely with the production team to ensure customer satisfaction, review and report any specific performance issues or complaints about service levels.</w:t>
      </w:r>
      <w:r w:rsidDel="00000000" w:rsidR="00000000" w:rsidRPr="00000000">
        <w:rPr>
          <w:rtl w:val="0"/>
        </w:rPr>
      </w:r>
    </w:p>
    <w:p w:rsidR="00000000" w:rsidDel="00000000" w:rsidP="00000000" w:rsidRDefault="00000000" w:rsidRPr="00000000" w14:paraId="0000001A">
      <w:pPr>
        <w:pStyle w:val="Heading1"/>
        <w:spacing w:line="276" w:lineRule="auto"/>
        <w:ind w:left="-283.46456692913375" w:right="-720" w:firstLine="0"/>
        <w:rPr>
          <w:rFonts w:ascii="Arial" w:cs="Arial" w:eastAsia="Arial" w:hAnsi="Arial"/>
          <w:color w:val="050505"/>
          <w:sz w:val="26"/>
          <w:szCs w:val="26"/>
        </w:rPr>
      </w:pPr>
      <w:bookmarkStart w:colFirst="0" w:colLast="0" w:name="_heading=h.p8wzd2pdvoo1" w:id="3"/>
      <w:bookmarkEnd w:id="3"/>
      <w:r w:rsidDel="00000000" w:rsidR="00000000" w:rsidRPr="00000000">
        <w:rPr>
          <w:rFonts w:ascii="Arial" w:cs="Arial" w:eastAsia="Arial" w:hAnsi="Arial"/>
          <w:color w:val="0f80ff"/>
          <w:sz w:val="24"/>
          <w:szCs w:val="24"/>
          <w:rtl w:val="0"/>
        </w:rPr>
        <w:t xml:space="preserve">Education</w:t>
      </w:r>
      <w:r w:rsidDel="00000000" w:rsidR="00000000" w:rsidRPr="00000000">
        <w:rPr>
          <w:rtl w:val="0"/>
        </w:rPr>
      </w:r>
    </w:p>
    <w:p w:rsidR="00000000" w:rsidDel="00000000" w:rsidP="00000000" w:rsidRDefault="00000000" w:rsidRPr="00000000" w14:paraId="0000001B">
      <w:pPr>
        <w:pBdr>
          <w:top w:color="000000" w:space="0" w:sz="0" w:val="none"/>
          <w:bottom w:color="000000" w:space="0" w:sz="0" w:val="none"/>
          <w:right w:color="000000" w:space="0" w:sz="0" w:val="none"/>
          <w:between w:color="000000" w:space="0" w:sz="0" w:val="none"/>
        </w:pBdr>
        <w:shd w:fill="ffffff" w:val="clear"/>
        <w:spacing w:before="120" w:line="276" w:lineRule="auto"/>
        <w:ind w:left="-360" w:right="-720" w:firstLine="0"/>
        <w:rPr>
          <w:rFonts w:ascii="Arial" w:cs="Arial" w:eastAsia="Arial" w:hAnsi="Arial"/>
          <w:color w:val="050505"/>
        </w:rPr>
      </w:pPr>
      <w:r w:rsidDel="00000000" w:rsidR="00000000" w:rsidRPr="00000000">
        <w:rPr>
          <w:rFonts w:ascii="Arial" w:cs="Arial" w:eastAsia="Arial" w:hAnsi="Arial"/>
          <w:color w:val="050505"/>
          <w:rtl w:val="0"/>
        </w:rPr>
        <w:t xml:space="preserve">Master's degree in Computer systems and networks, Kharkiv National University of Radioelectronics, UA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276" w:lineRule="auto"/>
        <w:ind w:left="-360" w:right="-720" w:firstLine="0"/>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Graduated with honors</w:t>
      </w:r>
      <w:r w:rsidDel="00000000" w:rsidR="00000000" w:rsidRPr="00000000">
        <w:rPr>
          <w:rFonts w:ascii="Arial" w:cs="Arial" w:eastAsia="Arial" w:hAnsi="Arial"/>
          <w:color w:val="050505"/>
          <w:sz w:val="21"/>
          <w:szCs w:val="21"/>
          <w:rtl w:val="0"/>
        </w:rPr>
        <w:t xml:space="preserv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276" w:lineRule="auto"/>
        <w:ind w:left="-360" w:right="-720" w:firstLine="0"/>
        <w:rPr>
          <w:rFonts w:ascii="Arial" w:cs="Arial" w:eastAsia="Arial" w:hAnsi="Arial"/>
          <w:color w:val="050505"/>
          <w:sz w:val="19"/>
          <w:szCs w:val="19"/>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276" w:lineRule="auto"/>
        <w:ind w:left="-283.46456692913375" w:right="-720" w:firstLine="0"/>
        <w:rPr>
          <w:rFonts w:ascii="Arial" w:cs="Arial" w:eastAsia="Arial" w:hAnsi="Arial"/>
          <w:b w:val="1"/>
          <w:color w:val="0f80ff"/>
          <w:sz w:val="21"/>
          <w:szCs w:val="21"/>
          <w:highlight w:val="white"/>
        </w:rPr>
      </w:pPr>
      <w:r w:rsidDel="00000000" w:rsidR="00000000" w:rsidRPr="00000000">
        <w:rPr>
          <w:rFonts w:ascii="Arial" w:cs="Arial" w:eastAsia="Arial" w:hAnsi="Arial"/>
          <w:b w:val="1"/>
          <w:color w:val="0f80ff"/>
          <w:sz w:val="24"/>
          <w:szCs w:val="24"/>
          <w:rtl w:val="0"/>
        </w:rPr>
        <w:t xml:space="preserve">Certification</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276" w:lineRule="auto"/>
        <w:ind w:left="-360" w:right="-720" w:firstLine="0"/>
        <w:rPr>
          <w:rFonts w:ascii="Arial" w:cs="Arial" w:eastAsia="Arial" w:hAnsi="Arial"/>
          <w:highlight w:val="white"/>
        </w:rPr>
      </w:pPr>
      <w:r w:rsidDel="00000000" w:rsidR="00000000" w:rsidRPr="00000000">
        <w:rPr>
          <w:rFonts w:ascii="Arial" w:cs="Arial" w:eastAsia="Arial" w:hAnsi="Arial"/>
          <w:highlight w:val="white"/>
          <w:rtl w:val="0"/>
        </w:rPr>
        <w:t xml:space="preserve">Agile Foundations: Scrum Master, Bellevue College, WA  - Spring 2024</w:t>
      </w:r>
    </w:p>
    <w:sectPr>
      <w:headerReference r:id="rId9" w:type="first"/>
      <w:footerReference r:id="rId10" w:type="default"/>
      <w:footerReference r:id="rId11" w:type="first"/>
      <w:pgSz w:h="15840" w:w="12240" w:orient="portrait"/>
      <w:pgMar w:bottom="1080" w:top="360" w:left="992.1259842519685"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numPr>
        <w:ilvl w:val="0"/>
        <w:numId w:val="1"/>
      </w:numPr>
      <w:pBdr>
        <w:top w:color="000000" w:space="0" w:sz="0" w:val="none"/>
        <w:bottom w:color="000000" w:space="0" w:sz="0" w:val="none"/>
        <w:right w:color="000000" w:space="0" w:sz="0" w:val="none"/>
        <w:between w:color="000000" w:space="0" w:sz="0" w:val="none"/>
      </w:pBdr>
      <w:shd w:fill="ffffff" w:val="clear"/>
      <w:spacing w:before="0" w:line="276" w:lineRule="auto"/>
      <w:ind w:left="90" w:right="-720" w:hanging="360"/>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Enhanced product quality by documenting and verifying 400+ bugs with JIRA.Developed over 500 test cases and 80 checklists, significantly improving test coverage;</w:t>
    </w:r>
    <w:r w:rsidDel="00000000" w:rsidR="00000000" w:rsidRPr="00000000">
      <w:rPr>
        <w:rtl w:val="0"/>
      </w:rPr>
    </w:r>
  </w:p>
  <w:p w:rsidR="00000000" w:rsidDel="00000000" w:rsidP="00000000" w:rsidRDefault="00000000" w:rsidRPr="00000000" w14:paraId="00000023">
    <w:pPr>
      <w:numPr>
        <w:ilvl w:val="0"/>
        <w:numId w:val="1"/>
      </w:numPr>
      <w:pBdr>
        <w:top w:color="000000" w:space="0" w:sz="0" w:val="none"/>
        <w:bottom w:color="000000" w:space="0" w:sz="0" w:val="none"/>
        <w:right w:color="000000" w:space="0" w:sz="0" w:val="none"/>
        <w:between w:color="000000" w:space="0" w:sz="0" w:val="none"/>
      </w:pBdr>
      <w:shd w:fill="ffffff" w:val="clear"/>
      <w:spacing w:before="0" w:line="276" w:lineRule="auto"/>
      <w:ind w:left="720" w:right="-720" w:hanging="360"/>
      <w:rPr>
        <w:rFonts w:ascii="Arial" w:cs="Arial" w:eastAsia="Arial" w:hAnsi="Arial"/>
        <w:color w:val="050505"/>
        <w:sz w:val="21"/>
        <w:szCs w:val="21"/>
      </w:rPr>
    </w:pPr>
    <w:r w:rsidDel="00000000" w:rsidR="00000000" w:rsidRPr="00000000">
      <w:rPr>
        <w:rFonts w:ascii="Arial" w:cs="Arial" w:eastAsia="Arial" w:hAnsi="Arial"/>
        <w:color w:val="050505"/>
        <w:rtl w:val="0"/>
      </w:rPr>
      <w:t xml:space="preserve">Improved the overall test coverage by 15% by developing new test cases and refining existing ones;</w:t>
    </w:r>
    <w:r w:rsidDel="00000000" w:rsidR="00000000" w:rsidRPr="00000000">
      <w:rPr>
        <w:rtl w:val="0"/>
      </w:rPr>
    </w:r>
  </w:p>
  <w:p w:rsidR="00000000" w:rsidDel="00000000" w:rsidP="00000000" w:rsidRDefault="00000000" w:rsidRPr="00000000" w14:paraId="00000024">
    <w:pPr>
      <w:pBdr>
        <w:top w:color="000000" w:space="0" w:sz="0" w:val="none"/>
        <w:bottom w:color="000000" w:space="0" w:sz="0" w:val="none"/>
        <w:right w:color="000000" w:space="0" w:sz="0" w:val="none"/>
        <w:between w:color="000000" w:space="0" w:sz="0" w:val="none"/>
      </w:pBdr>
      <w:shd w:fill="ffffff" w:val="clear"/>
      <w:spacing w:before="120" w:lineRule="auto"/>
      <w:ind w:left="-360" w:right="-720" w:firstLine="0"/>
      <w:rPr>
        <w:rFonts w:ascii="Arial" w:cs="Arial" w:eastAsia="Arial" w:hAnsi="Arial"/>
        <w:color w:val="050505"/>
      </w:rPr>
    </w:pPr>
    <w:r w:rsidDel="00000000" w:rsidR="00000000" w:rsidRPr="00000000">
      <w:rPr>
        <w:rtl w:val="0"/>
      </w:rPr>
    </w:r>
  </w:p>
  <w:p w:rsidR="00000000" w:rsidDel="00000000" w:rsidP="00000000" w:rsidRDefault="00000000" w:rsidRPr="00000000" w14:paraId="00000025">
    <w:pPr>
      <w:numPr>
        <w:ilvl w:val="0"/>
        <w:numId w:val="1"/>
      </w:numPr>
      <w:pBdr>
        <w:top w:color="000000" w:space="0" w:sz="0" w:val="none"/>
        <w:bottom w:color="000000" w:space="0" w:sz="0" w:val="none"/>
        <w:right w:color="000000" w:space="0" w:sz="0" w:val="none"/>
        <w:between w:color="000000" w:space="0" w:sz="0" w:val="none"/>
      </w:pBdr>
      <w:shd w:fill="ffffff" w:val="clear"/>
      <w:spacing w:before="0" w:line="276" w:lineRule="auto"/>
      <w:ind w:left="90" w:right="-720" w:hanging="360"/>
      <w:rPr>
        <w:rFonts w:ascii="Arial" w:cs="Arial" w:eastAsia="Arial" w:hAnsi="Arial"/>
        <w:color w:val="050505"/>
        <w:u w:val="none"/>
      </w:rPr>
    </w:pPr>
    <w:r w:rsidDel="00000000" w:rsidR="00000000" w:rsidRPr="00000000">
      <w:rPr>
        <w:rtl w:val="0"/>
      </w:rPr>
    </w:r>
  </w:p>
  <w:p w:rsidR="00000000" w:rsidDel="00000000" w:rsidP="00000000" w:rsidRDefault="00000000" w:rsidRPr="00000000" w14:paraId="00000026">
    <w:pPr>
      <w:pStyle w:val="Heading1"/>
      <w:spacing w:line="276" w:lineRule="auto"/>
      <w:ind w:left="-360" w:right="-720" w:firstLine="0"/>
      <w:rPr>
        <w:rFonts w:ascii="Arial" w:cs="Arial" w:eastAsia="Arial" w:hAnsi="Arial"/>
        <w:color w:val="0f80ff"/>
        <w:sz w:val="26"/>
        <w:szCs w:val="26"/>
      </w:rPr>
    </w:pPr>
    <w:bookmarkStart w:colFirst="0" w:colLast="0" w:name="_heading=h.2s8eyo1" w:id="4"/>
    <w:bookmarkEnd w:id="4"/>
    <w:r w:rsidDel="00000000" w:rsidR="00000000" w:rsidRPr="00000000">
      <w:rPr>
        <w:rFonts w:ascii="Arial" w:cs="Arial" w:eastAsia="Arial" w:hAnsi="Arial"/>
        <w:color w:val="0f80ff"/>
        <w:sz w:val="26"/>
        <w:szCs w:val="26"/>
        <w:rtl w:val="0"/>
      </w:rPr>
      <w:t xml:space="preserve">Education</w:t>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spacing w:before="120" w:lineRule="auto"/>
      <w:ind w:left="0" w:right="-720" w:firstLine="0"/>
      <w:rPr>
        <w:rFonts w:ascii="Arial" w:cs="Arial" w:eastAsia="Arial" w:hAnsi="Arial"/>
        <w:color w:val="05050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anapasiusa@gmail.com" TargetMode="External"/><Relationship Id="rId8" Type="http://schemas.openxmlformats.org/officeDocument/2006/relationships/hyperlink" Target="https://www.linkedin.com/in/diana-pasichnyk-841291a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fyIazPFaEYlSmDtvt1j9sePGA==">CgMxLjAyCGguZ2pkZ3hzMg5oLjU1OTNyeWx3aGJnaDIOaC5ra3NsdjV4ZmZiejIyDmgucDh3emQycGR2b28xMgloLjJzOGV5bzE4AHIhMWx6cW4yY3RfNjRObHhTbHM1dmhvcWZITURwejhPeU9z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