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Anthony (Tony) John Oswald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Chesapeake, Virginia 23321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757-371-3638</w:t>
      </w:r>
    </w:p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AnthonyJohnOswald@gmail.com</w:t>
        </w:r>
      </w:hyperlink>
    </w:p>
    <w:p>
      <w:pPr>
        <w:keepNext w:val="true"/>
        <w:keepLines w:val="true"/>
        <w:spacing w:before="240" w:after="120" w:line="240"/>
        <w:ind w:right="0" w:left="-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Summary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Tony has ten plus years of experience as a multi-talented database and applications/web developer leveraging Microsoft technology. He is an accomplished communicator serving as a liaison between company and clients, and demonstrates a process-focused, solutions provider orientation while focusing on customer satisfaction.  </w:t>
      </w:r>
    </w:p>
    <w:p>
      <w:pPr>
        <w:keepNext w:val="true"/>
        <w:keepLines w:val="true"/>
        <w:spacing w:before="240" w:after="120" w:line="240"/>
        <w:ind w:right="0" w:left="-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Skill Highlights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340" w:leader="none"/>
        </w:tabs>
        <w:spacing w:before="0" w:after="120" w:line="259"/>
        <w:ind w:right="0" w:left="2822" w:hanging="246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Primary Skills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 xml:space="preserve">Software Development, Web Development, Database Development</w:t>
      </w:r>
    </w:p>
    <w:p>
      <w:pPr>
        <w:tabs>
          <w:tab w:val="left" w:pos="2340" w:leader="none"/>
        </w:tabs>
        <w:spacing w:before="0" w:after="120" w:line="259"/>
        <w:ind w:right="0" w:left="2822" w:hanging="246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Industries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 xml:space="preserve">Technology/Software Development, Consulting</w:t>
      </w:r>
    </w:p>
    <w:p>
      <w:pPr>
        <w:tabs>
          <w:tab w:val="left" w:pos="2340" w:leader="none"/>
        </w:tabs>
        <w:spacing w:before="0" w:after="120" w:line="259"/>
        <w:ind w:right="0" w:left="2822" w:hanging="246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Programming Languages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C#, ASP.NET, ASP, ASP .NET Core, JAVA, PHP, CSS, JavaScript, jQuery, node.js, Vue.js, Perl, C++, Bootstrap, RequireJS, AMD</w:t>
      </w:r>
    </w:p>
    <w:p>
      <w:pPr>
        <w:tabs>
          <w:tab w:val="left" w:pos="2340" w:leader="none"/>
        </w:tabs>
        <w:spacing w:before="0" w:after="120" w:line="259"/>
        <w:ind w:right="0" w:left="2822" w:hanging="246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Software Technologies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Adobe Photoshop, Word, Excel, PowerPoint, Microsoft Project, Visual Studio, Visual Code, MVC, Sublime 3, Team Foundation Server</w:t>
      </w:r>
    </w:p>
    <w:p>
      <w:pPr>
        <w:tabs>
          <w:tab w:val="left" w:pos="2340" w:leader="none"/>
        </w:tabs>
        <w:spacing w:before="0" w:after="120" w:line="259"/>
        <w:ind w:right="0" w:left="2822" w:hanging="246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Data Technologies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 xml:space="preserve">Oracle, SQL Server, T-SQL, MySQL, SASS, SharePoint</w:t>
      </w:r>
    </w:p>
    <w:p>
      <w:pPr>
        <w:tabs>
          <w:tab w:val="left" w:pos="2340" w:leader="none"/>
        </w:tabs>
        <w:spacing w:before="0" w:after="120" w:line="259"/>
        <w:ind w:right="0" w:left="2822" w:hanging="246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Web Technologies</w:t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Sitecore, Umbraco v6-13, AEM, WordPress</w:t>
      </w:r>
    </w:p>
    <w:p>
      <w:pPr>
        <w:keepNext w:val="true"/>
        <w:keepLines w:val="true"/>
        <w:spacing w:before="24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Professional Experience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  <w:t xml:space="preserve">Gulf Energy Information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AEAEA" w:val="clear"/>
        </w:rPr>
        <w:t xml:space="preserve">Software Developer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 March 2024 to December 2024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Migrate an Umbraco v7 website to v13 containing 50+ document types (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https://www.pgjonline.com/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Maintained 11 different Umbraco websites ranging from v6 to v10.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  <w:t xml:space="preserve">Marathon Consulting, LLC (Various Clients), Virginia Beach, VA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EAEAEA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AEAEA" w:val="clear"/>
        </w:rPr>
        <w:t xml:space="preserve">Information Technology Consultant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EAEAEA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EAEAEA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November 2020 to November 2023</w:t>
      </w:r>
    </w:p>
    <w:p>
      <w:pPr>
        <w:spacing w:before="120" w:after="0" w:line="240"/>
        <w:ind w:right="0" w:left="2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NSHSS</w:t>
      </w:r>
    </w:p>
    <w:p>
      <w:pPr>
        <w:numPr>
          <w:ilvl w:val="0"/>
          <w:numId w:val="13"/>
        </w:numPr>
        <w:spacing w:before="12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Created 100+ pages in the new v10 instance of Umbraco.</w:t>
      </w:r>
    </w:p>
    <w:p>
      <w:pPr>
        <w:spacing w:before="120" w:after="0" w:line="240"/>
        <w:ind w:right="0" w:left="2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Steele Hill</w:t>
      </w:r>
    </w:p>
    <w:p>
      <w:pPr>
        <w:numPr>
          <w:ilvl w:val="0"/>
          <w:numId w:val="15"/>
        </w:numPr>
        <w:spacing w:before="12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Created an Umbraco v10 instance of the website based on a v7 instance.</w:t>
      </w:r>
    </w:p>
    <w:p>
      <w:pPr>
        <w:numPr>
          <w:ilvl w:val="0"/>
          <w:numId w:val="15"/>
        </w:numPr>
        <w:spacing w:before="12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Import media items from Umbraco v7 to v10.</w:t>
      </w:r>
    </w:p>
    <w:p>
      <w:pPr>
        <w:numPr>
          <w:ilvl w:val="0"/>
          <w:numId w:val="15"/>
        </w:numPr>
        <w:spacing w:before="12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Created 10+ document types.</w:t>
      </w:r>
    </w:p>
    <w:p>
      <w:pPr>
        <w:numPr>
          <w:ilvl w:val="0"/>
          <w:numId w:val="15"/>
        </w:numPr>
        <w:spacing w:before="12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Create 10+ block grid components.</w:t>
      </w:r>
    </w:p>
    <w:p>
      <w:pPr>
        <w:numPr>
          <w:ilvl w:val="0"/>
          <w:numId w:val="15"/>
        </w:numPr>
        <w:spacing w:before="120" w:after="0" w:line="24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Create 30+ individual pages using RTEs and create block grids.</w:t>
      </w:r>
    </w:p>
    <w:p>
      <w:pPr>
        <w:spacing w:before="120" w:after="0" w:line="240"/>
        <w:ind w:right="0" w:left="2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Loan Care</w:t>
      </w:r>
    </w:p>
    <w:p>
      <w:pPr>
        <w:numPr>
          <w:ilvl w:val="0"/>
          <w:numId w:val="18"/>
        </w:numPr>
        <w:spacing w:before="12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Helped with a backlog of style changes needed on 20+ different pages.</w:t>
      </w:r>
    </w:p>
    <w:p>
      <w:pPr>
        <w:spacing w:before="120" w:after="0" w:line="240"/>
        <w:ind w:right="0" w:left="2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INIT</w:t>
      </w:r>
    </w:p>
    <w:p>
      <w:pPr>
        <w:numPr>
          <w:ilvl w:val="0"/>
          <w:numId w:val="20"/>
        </w:numPr>
        <w:spacing w:before="12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Fixed a variety of bugs across 3 different INIT customers.</w:t>
      </w:r>
    </w:p>
    <w:p>
      <w:pPr>
        <w:spacing w:before="120" w:after="0" w:line="240"/>
        <w:ind w:right="0" w:left="2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Trex - Umbraco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Created 5+ components using java and AEM.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Modified 100+ page updates.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Improved website performance.</w:t>
      </w:r>
    </w:p>
    <w:p>
      <w:pPr>
        <w:spacing w:before="120" w:after="0" w:line="240"/>
        <w:ind w:right="0" w:left="2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Decks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Created 10+ components using C#, .NET, and Umbraco v8.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Created 100+ new content pages.</w:t>
      </w:r>
    </w:p>
    <w:p>
      <w:pPr>
        <w:spacing w:before="120" w:after="0" w:line="240"/>
        <w:ind w:right="0" w:left="2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Envista Forensics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Created 15+ page types to completely redesign the Envista website using C#, .NET, and the latest build of Umbraco v8.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  <w:t xml:space="preserve">BN Media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AEAEA" w:val="clear"/>
        </w:rPr>
        <w:t xml:space="preserve">Software Developer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 October 2016 to August 2020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Built and maintained web-based applications and websites typically using C#, .NET, PHP, and WordPress.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Designed and maintained Sitecore CMS for Beliefnet, Patheos, and FamilyToday websites.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Maintained over 500 WordPress blogs across the Beliefnet and Patheos properties.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Troubleshoot and resolve any problems over more than 350 newsletters across the Beliefnet and Patheos properties using the PostUp platform.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Managed T-SQL jobs and investigated any worrisome trends that develop.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Setup lead management through a variety of unique APIs and various websites including, but not limited to HubSpot, Zapier, and Salesforce.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  <w:t xml:space="preserve">CACI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EAEAEA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AEAEA" w:val="clear"/>
        </w:rPr>
        <w:t xml:space="preserve">Engineer/Scientist II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 August 2010 to October 2016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Designs and maintains T-SQL procedures and scripts.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Performs quality testing and assurance for T-SQL servers.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Administers database organization, standards, controls, procedures, and documentation.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Assists users with solutions to business problems, data architectures, and database maintenance.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Performs frequent data imports and exports to multiple T-SQL and Oracle databases.</w:t>
      </w: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Troubleshoots and resolves any problems that occur between databases during imports and exports.</w:t>
      </w:r>
    </w:p>
    <w:p>
      <w:pPr>
        <w:numPr>
          <w:ilvl w:val="0"/>
          <w:numId w:val="30"/>
        </w:numPr>
        <w:spacing w:before="0" w:after="1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Provides process improvements that allow for a performance increase of 50% per year for data imports and exports.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2E74B5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EAEAEA" w:val="clear"/>
        </w:rPr>
        <w:t xml:space="preserve">TASC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2E74B5"/>
          <w:spacing w:val="0"/>
          <w:position w:val="0"/>
          <w:sz w:val="26"/>
          <w:shd w:fill="EAEAEA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EAEAEA" w:val="clear"/>
        </w:rPr>
        <w:t xml:space="preserve">System Engineer I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EAEAEA" w:val="clear"/>
        </w:rPr>
        <w:t xml:space="preserve"> April 2007 to August 2010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Provided technical support using HTML, JavaScript, and ASP to maintain web services as a front end to a database.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Worked with customers to process old Excel files to import the information into a database.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Designed and maintained a database as a back end using T-SQL to support an enterprise data system.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Provided technical support for the AF JTRS program with respect to software and integration engineering efforts to automate requirements tracking and providing customized reports.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Provided technical support to import requirements, fielding, and general radio information to generate highly flexible reports used to track program progress and fielding of radios worldwide.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Developed web based solutions using Microsoft Visual Studio 2008 for JAGUAR.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Managed and developed JAGUAR’s database with T-SQL Server Management Studio.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Built versions and backups of JAGUAR’s files using Microsoft Visual SourceSafe 6.0.</w:t>
      </w:r>
    </w:p>
    <w:p>
      <w:pPr>
        <w:numPr>
          <w:ilvl w:val="0"/>
          <w:numId w:val="33"/>
        </w:num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Designed administrator level training material to support the AFC2IC and authored Platform Managers JAGUAR’s user manuals.</w:t>
      </w:r>
    </w:p>
    <w:p>
      <w:pPr>
        <w:spacing w:before="0" w:after="24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Bachelor's Degree in Computer Engineering, Minor in Computer Science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Science and Math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Christopher Newport University, Newport News, Virginia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Skills</w:t>
      </w:r>
    </w:p>
    <w:tbl>
      <w:tblPr/>
      <w:tblGrid>
        <w:gridCol w:w="3240"/>
        <w:gridCol w:w="960"/>
        <w:gridCol w:w="1635"/>
        <w:gridCol w:w="990"/>
      </w:tblGrid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000000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Name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000000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Last Used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000000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000000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20"/>
                <w:shd w:fill="auto" w:val="clear"/>
              </w:rPr>
              <w:t xml:space="preserve">Years Used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Adobe Photoshop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ASP (Classic)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ASP.NET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Bootstrap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C#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C++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CSS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Git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Google Chrome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Expert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10+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Java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JavaScript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JQuery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Excel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Expert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10+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Outlook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Expert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10+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PowerPoint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Project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SharePoint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SQL Server 2005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SQL Server 2008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10+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Visual Code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Visual Studio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Windows 10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Windows Server 2008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Word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Expert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10+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MVC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MySql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Node JS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Oracle Database 11g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PHP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PostUp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RequireJS AMD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SASS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Sitecore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Sublime 3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10+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Team Foundation Server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T-SQL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Intermediate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10+</w:t>
            </w:r>
          </w:p>
        </w:tc>
      </w:tr>
      <w:tr>
        <w:trPr>
          <w:trHeight w:val="300" w:hRule="auto"/>
          <w:jc w:val="left"/>
        </w:trPr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WordPress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Current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Entry Level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d9d9d9" w:val="clear"/>
            <w:tcMar>
              <w:left w:w="114" w:type="dxa"/>
              <w:right w:w="114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Clearances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Available upon request.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0">
    <w:abstractNumId w:val="60"/>
  </w:num>
  <w:num w:numId="13">
    <w:abstractNumId w:val="54"/>
  </w:num>
  <w:num w:numId="15">
    <w:abstractNumId w:val="48"/>
  </w:num>
  <w:num w:numId="18">
    <w:abstractNumId w:val="42"/>
  </w:num>
  <w:num w:numId="20">
    <w:abstractNumId w:val="36"/>
  </w:num>
  <w:num w:numId="22">
    <w:abstractNumId w:val="30"/>
  </w:num>
  <w:num w:numId="24">
    <w:abstractNumId w:val="24"/>
  </w:num>
  <w:num w:numId="26">
    <w:abstractNumId w:val="18"/>
  </w:num>
  <w:num w:numId="28">
    <w:abstractNumId w:val="12"/>
  </w:num>
  <w:num w:numId="30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nthonyJohnOswald@gmail.com" Id="docRId0" Type="http://schemas.openxmlformats.org/officeDocument/2006/relationships/hyperlink" /><Relationship TargetMode="External" Target="https://www.pgjonline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