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77" w:after="0"/>
        <w:ind w:hanging="0" w:left="0" w:right="2762"/>
        <w:rPr/>
      </w:pPr>
      <w:r>
        <w:rPr/>
        <w:t xml:space="preserve">                    </w:t>
      </w:r>
      <w:r>
        <w:rPr/>
        <w:t>John Mathers</w:t>
      </w:r>
    </w:p>
    <w:p>
      <w:pPr>
        <w:pStyle w:val="BodyText"/>
        <w:spacing w:before="15" w:after="0"/>
        <w:ind w:firstLine="286" w:left="1874" w:right="2762"/>
        <w:jc w:val="center"/>
        <w:rPr/>
      </w:pPr>
      <w:r>
        <w:rPr/>
        <w:t>251-554-6845 |</w:t>
      </w:r>
      <w:r>
        <w:rPr>
          <w:spacing w:val="-5"/>
        </w:rPr>
        <w:t xml:space="preserve"> </w:t>
      </w:r>
      <w:r>
        <w:rPr>
          <w:rStyle w:val="Hyperlink"/>
        </w:rPr>
        <w:t>mathers2016@comcast.net</w:t>
      </w:r>
    </w:p>
    <w:p>
      <w:pPr>
        <w:pStyle w:val="BodyText"/>
        <w:spacing w:before="15" w:after="0"/>
        <w:ind w:firstLine="286" w:left="1874" w:right="2762"/>
        <w:jc w:val="center"/>
        <w:rPr/>
      </w:pPr>
      <w:r>
        <w:rPr/>
      </w:r>
    </w:p>
    <w:p>
      <w:pPr>
        <w:pStyle w:val="Heading1"/>
        <w:spacing w:before="178" w:after="0"/>
        <w:rPr/>
      </w:pPr>
      <w:r>
        <mc:AlternateContent>
          <mc:Choice Requires="wps">
            <w:drawing>
              <wp:anchor behindDoc="0" distT="3810" distB="6985" distL="3175" distR="5715" simplePos="0" locked="0" layoutInCell="0" allowOverlap="1" relativeHeight="2" wp14:anchorId="1D19DB20">
                <wp:simplePos x="0" y="0"/>
                <wp:positionH relativeFrom="page">
                  <wp:posOffset>914400</wp:posOffset>
                </wp:positionH>
                <wp:positionV relativeFrom="paragraph">
                  <wp:posOffset>307340</wp:posOffset>
                </wp:positionV>
                <wp:extent cx="5944870" cy="2540"/>
                <wp:effectExtent l="3175" t="3175" r="3810" b="635"/>
                <wp:wrapTopAndBottom/>
                <wp:docPr id="1" name="Freeform: Shap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2520"/>
                        </a:xfrm>
                        <a:custGeom>
                          <a:avLst/>
                          <a:gdLst>
                            <a:gd name="textAreaLeft" fmla="*/ 0 w 3370320"/>
                            <a:gd name="textAreaRight" fmla="*/ 3370680 w 3370320"/>
                            <a:gd name="textAreaTop" fmla="*/ 0 h 1440"/>
                            <a:gd name="textAreaBottom" fmla="*/ 1800 h 1440"/>
                          </a:gdLst>
                          <a:ahLst/>
                          <a:rect l="textAreaLeft" t="textAreaTop" r="textAreaRight" b="textAreaBottom"/>
                          <a:pathLst>
                            <a:path w="9360" h="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pacing w:val="-2"/>
        </w:rPr>
        <w:t>PROFILE</w:t>
      </w:r>
    </w:p>
    <w:p>
      <w:pPr>
        <w:pStyle w:val="BodyText"/>
        <w:spacing w:lineRule="auto" w:line="228" w:before="82" w:after="0"/>
        <w:ind w:hanging="0" w:left="180" w:right="-180"/>
        <w:jc w:val="both"/>
        <w:rPr/>
      </w:pPr>
      <w:r>
        <w:rPr/>
        <w:t>Results-driven and innovative professional with a comprehensive background in computer science, seeking a challenging role to leverage my technical prowess, adept problem-solving skills, and unwavering enthusiasm for driving innovation. With a solid foundation in computer science and a proven history of successful project execution, I am determined to contribute my diverse skill set and unwavering pursuit of excellence to a dynamic organization. My extensive cross-domain experience positions me to make an immediate and substantial impact in the rapidly evolving tech industry.</w:t>
      </w:r>
    </w:p>
    <w:p>
      <w:pPr>
        <w:pStyle w:val="BodyText"/>
        <w:spacing w:before="6" w:after="0"/>
        <w:ind w:hanging="0" w:left="0"/>
        <w:rPr>
          <w:sz w:val="19"/>
        </w:rPr>
      </w:pPr>
      <w:r>
        <w:rPr>
          <w:sz w:val="19"/>
        </w:rPr>
      </w:r>
    </w:p>
    <w:p>
      <w:pPr>
        <w:pStyle w:val="Heading1"/>
        <w:rPr/>
      </w:pPr>
      <w:r>
        <mc:AlternateContent>
          <mc:Choice Requires="wps">
            <w:drawing>
              <wp:anchor behindDoc="0" distT="5080" distB="5715" distL="1270" distR="1270" simplePos="0" locked="0" layoutInCell="0" allowOverlap="1" relativeHeight="3" wp14:anchorId="03F81E11">
                <wp:simplePos x="0" y="0"/>
                <wp:positionH relativeFrom="page">
                  <wp:posOffset>918845</wp:posOffset>
                </wp:positionH>
                <wp:positionV relativeFrom="paragraph">
                  <wp:posOffset>186690</wp:posOffset>
                </wp:positionV>
                <wp:extent cx="5944870" cy="2540"/>
                <wp:effectExtent l="3175" t="3175" r="3810" b="635"/>
                <wp:wrapTopAndBottom/>
                <wp:docPr id="2" name="Freeform: 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2520"/>
                        </a:xfrm>
                        <a:custGeom>
                          <a:avLst/>
                          <a:gdLst>
                            <a:gd name="textAreaLeft" fmla="*/ 0 w 3370320"/>
                            <a:gd name="textAreaRight" fmla="*/ 3370680 w 3370320"/>
                            <a:gd name="textAreaTop" fmla="*/ 0 h 1440"/>
                            <a:gd name="textAreaBottom" fmla="*/ 1800 h 1440"/>
                          </a:gdLst>
                          <a:ahLst/>
                          <a:rect l="textAreaLeft" t="textAreaTop" r="textAreaRight" b="textAreaBottom"/>
                          <a:pathLst>
                            <a:path w="9360" h="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SUMMARY</w:t>
      </w:r>
      <w:r>
        <w:rPr>
          <w:spacing w:val="-12"/>
        </w:rPr>
        <w:t xml:space="preserve"> </w:t>
      </w:r>
      <w:r>
        <w:rPr/>
        <w:t>OF</w:t>
      </w:r>
      <w:r>
        <w:rPr>
          <w:spacing w:val="-9"/>
        </w:rPr>
        <w:t xml:space="preserve"> </w:t>
      </w:r>
      <w:r>
        <w:rPr>
          <w:spacing w:val="-2"/>
        </w:rPr>
        <w:t>QUALIFICATIONS</w:t>
      </w:r>
    </w:p>
    <w:p>
      <w:pPr>
        <w:pStyle w:val="Heading1"/>
        <w:ind w:hanging="0" w:left="0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Heading1"/>
        <w:numPr>
          <w:ilvl w:val="0"/>
          <w:numId w:val="1"/>
        </w:numPr>
        <w:ind w:hanging="270" w:left="720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Proficient in Adobe Creative Suite: Dreamweaver, Photoshop, Illustrator, and Acrobat</w:t>
      </w:r>
    </w:p>
    <w:p>
      <w:pPr>
        <w:pStyle w:val="Heading1"/>
        <w:numPr>
          <w:ilvl w:val="0"/>
          <w:numId w:val="1"/>
        </w:numPr>
        <w:ind w:hanging="270" w:left="720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Advanced knowledge of Microsoft Office Suite</w:t>
      </w:r>
    </w:p>
    <w:p>
      <w:pPr>
        <w:pStyle w:val="Heading1"/>
        <w:numPr>
          <w:ilvl w:val="0"/>
          <w:numId w:val="1"/>
        </w:numPr>
        <w:ind w:hanging="270" w:left="720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Expertise in data processing and analysis</w:t>
      </w:r>
    </w:p>
    <w:p>
      <w:pPr>
        <w:pStyle w:val="Heading1"/>
        <w:numPr>
          <w:ilvl w:val="0"/>
          <w:numId w:val="1"/>
        </w:numPr>
        <w:ind w:hanging="270" w:left="720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Proficient in internet technologies: HTML, CSS, JavaScript, SASS</w:t>
      </w:r>
    </w:p>
    <w:p>
      <w:pPr>
        <w:pStyle w:val="Heading1"/>
        <w:numPr>
          <w:ilvl w:val="0"/>
          <w:numId w:val="1"/>
        </w:numPr>
        <w:ind w:hanging="270" w:left="720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Experience with CRM systems and Jira project management</w:t>
      </w:r>
    </w:p>
    <w:p>
      <w:pPr>
        <w:pStyle w:val="Heading1"/>
        <w:numPr>
          <w:ilvl w:val="0"/>
          <w:numId w:val="1"/>
        </w:numPr>
        <w:ind w:hanging="270" w:left="720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Skilled in creating and managing CMS-driven websites using platforms like DNN</w:t>
      </w:r>
    </w:p>
    <w:p>
      <w:pPr>
        <w:pStyle w:val="Heading1"/>
        <w:numPr>
          <w:ilvl w:val="0"/>
          <w:numId w:val="1"/>
        </w:numPr>
        <w:ind w:hanging="270" w:left="720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Strong understanding of web technologies and trends</w:t>
      </w:r>
    </w:p>
    <w:p>
      <w:pPr>
        <w:pStyle w:val="Heading1"/>
        <w:spacing w:before="189" w:after="0"/>
        <w:rPr/>
      </w:pPr>
      <w:r>
        <mc:AlternateContent>
          <mc:Choice Requires="wps">
            <w:drawing>
              <wp:anchor behindDoc="0" distT="5715" distB="5715" distL="3175" distR="5715" simplePos="0" locked="0" layoutInCell="0" allowOverlap="1" relativeHeight="4" wp14:anchorId="60A61192">
                <wp:simplePos x="0" y="0"/>
                <wp:positionH relativeFrom="page">
                  <wp:posOffset>914400</wp:posOffset>
                </wp:positionH>
                <wp:positionV relativeFrom="paragraph">
                  <wp:posOffset>314325</wp:posOffset>
                </wp:positionV>
                <wp:extent cx="5944870" cy="2540"/>
                <wp:effectExtent l="3175" t="3175" r="3810" b="635"/>
                <wp:wrapTopAndBottom/>
                <wp:docPr id="3" name="Freeform: 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2520"/>
                        </a:xfrm>
                        <a:custGeom>
                          <a:avLst/>
                          <a:gdLst>
                            <a:gd name="textAreaLeft" fmla="*/ 0 w 3370320"/>
                            <a:gd name="textAreaRight" fmla="*/ 3370680 w 3370320"/>
                            <a:gd name="textAreaTop" fmla="*/ 0 h 1440"/>
                            <a:gd name="textAreaBottom" fmla="*/ 1800 h 1440"/>
                          </a:gdLst>
                          <a:ahLst/>
                          <a:rect l="textAreaLeft" t="textAreaTop" r="textAreaRight" b="textAreaBottom"/>
                          <a:pathLst>
                            <a:path w="9360" h="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pacing w:val="-2"/>
        </w:rPr>
        <w:t>EXPERIENCE</w:t>
      </w:r>
    </w:p>
    <w:p>
      <w:pPr>
        <w:pStyle w:val="Normal"/>
        <w:tabs>
          <w:tab w:val="clear" w:pos="720"/>
          <w:tab w:val="left" w:pos="7959" w:leader="none"/>
        </w:tabs>
        <w:rPr>
          <w:b/>
        </w:rPr>
      </w:pPr>
      <w:r>
        <w:rPr>
          <w:b/>
        </w:rPr>
      </w:r>
    </w:p>
    <w:p>
      <w:pPr>
        <w:pStyle w:val="Normal"/>
        <w:tabs>
          <w:tab w:val="clear" w:pos="720"/>
          <w:tab w:val="left" w:pos="7959" w:leader="none"/>
        </w:tabs>
        <w:rPr/>
      </w:pPr>
      <w:r>
        <w:rPr>
          <w:b/>
        </w:rPr>
        <w:t>Televox Solutions</w:t>
        <w:tab/>
        <w:t xml:space="preserve">     </w:t>
      </w:r>
      <w:r>
        <w:rPr/>
        <w:t>Mobile, AL</w:t>
      </w:r>
    </w:p>
    <w:p>
      <w:pPr>
        <w:pStyle w:val="Normal"/>
        <w:tabs>
          <w:tab w:val="clear" w:pos="720"/>
          <w:tab w:val="left" w:pos="7148" w:leader="none"/>
        </w:tabs>
        <w:spacing w:before="105" w:after="0"/>
        <w:rPr>
          <w:spacing w:val="-2"/>
        </w:rPr>
      </w:pPr>
      <w:r>
        <w:rPr>
          <w:rFonts w:ascii="Arial" w:hAnsi="Arial"/>
          <w:b/>
          <w:bCs/>
          <w:i/>
        </w:rPr>
        <w:t>Technical Support Representative</w:t>
      </w:r>
      <w:r>
        <w:rPr>
          <w:rFonts w:ascii="Arial" w:hAnsi="Arial"/>
          <w:i/>
        </w:rPr>
        <w:t xml:space="preserve">                                                                      </w:t>
      </w:r>
      <w:r>
        <w:rPr/>
        <w:t>20</w:t>
      </w:r>
      <w:r>
        <w:rPr/>
        <w:t>23</w:t>
      </w:r>
      <w:r>
        <w:rPr/>
        <w:t xml:space="preserve"> – </w:t>
      </w:r>
      <w:r>
        <w:rPr>
          <w:spacing w:val="-2"/>
        </w:rPr>
        <w:t>Present</w:t>
      </w:r>
    </w:p>
    <w:p>
      <w:pPr>
        <w:pStyle w:val="ListParagraph"/>
        <w:widowControl/>
        <w:numPr>
          <w:ilvl w:val="0"/>
          <w:numId w:val="2"/>
        </w:numPr>
        <w:spacing w:lineRule="exact" w:line="240" w:before="0" w:after="0"/>
        <w:contextualSpacing/>
        <w:rPr/>
      </w:pPr>
      <w:r>
        <w:rPr/>
        <w:t>P</w:t>
      </w:r>
      <w:r>
        <w:rPr/>
        <w:t>rovid</w:t>
      </w:r>
      <w:r>
        <w:rPr/>
        <w:t>e</w:t>
      </w:r>
      <w:r>
        <w:rPr/>
        <w:t xml:space="preserve"> technical assistance to customers, troubleshoot issues, and ensur</w:t>
      </w:r>
      <w:r>
        <w:rPr/>
        <w:t>e</w:t>
      </w:r>
      <w:r>
        <w:rPr/>
        <w:t xml:space="preserve"> a positive customer experience by resolving problems with hardware, software, or networks.</w:t>
      </w:r>
    </w:p>
    <w:p>
      <w:pPr>
        <w:pStyle w:val="ListParagraph"/>
        <w:widowControl/>
        <w:numPr>
          <w:ilvl w:val="0"/>
          <w:numId w:val="2"/>
        </w:numPr>
        <w:spacing w:lineRule="exact" w:line="240" w:before="0" w:after="0"/>
        <w:contextualSpacing/>
        <w:rPr/>
      </w:pPr>
      <w:r>
        <w:rPr/>
        <w:t xml:space="preserve">Follow established procedures and protocols to resolve problems. </w:t>
      </w:r>
    </w:p>
    <w:p>
      <w:pPr>
        <w:pStyle w:val="ListParagraph"/>
        <w:widowControl/>
        <w:numPr>
          <w:ilvl w:val="0"/>
          <w:numId w:val="2"/>
        </w:numPr>
        <w:spacing w:lineRule="exact" w:line="240" w:before="0" w:after="0"/>
        <w:contextualSpacing/>
        <w:rPr/>
      </w:pPr>
      <w:r>
        <w:rPr/>
        <w:t>Escalat</w:t>
      </w:r>
      <w:r>
        <w:rPr/>
        <w:t>e</w:t>
      </w:r>
      <w:r>
        <w:rPr/>
        <w:t xml:space="preserve"> complex issues to higher-level support when necessary. </w:t>
      </w:r>
    </w:p>
    <w:p>
      <w:pPr>
        <w:pStyle w:val="ListParagraph"/>
        <w:widowControl/>
        <w:numPr>
          <w:ilvl w:val="0"/>
          <w:numId w:val="2"/>
        </w:numPr>
        <w:spacing w:lineRule="exact" w:line="240" w:before="0" w:after="0"/>
        <w:contextualSpacing/>
        <w:rPr/>
      </w:pPr>
      <w:r>
        <w:rPr/>
        <w:t>Provid</w:t>
      </w:r>
      <w:r>
        <w:rPr/>
        <w:t>e</w:t>
      </w:r>
      <w:r>
        <w:rPr/>
        <w:t xml:space="preserve"> clear and concise instructions to customers on how to resolve their issues. </w:t>
      </w:r>
    </w:p>
    <w:p>
      <w:pPr>
        <w:pStyle w:val="BodyText"/>
        <w:spacing w:before="5" w:after="0"/>
        <w:ind w:hanging="0" w:left="0"/>
        <w:rPr>
          <w:b/>
          <w:sz w:val="35"/>
        </w:rPr>
      </w:pPr>
      <w:r>
        <w:rPr>
          <w:b/>
          <w:sz w:val="35"/>
        </w:rPr>
      </w:r>
    </w:p>
    <w:p>
      <w:pPr>
        <w:pStyle w:val="Normal"/>
        <w:tabs>
          <w:tab w:val="clear" w:pos="720"/>
          <w:tab w:val="left" w:pos="7959" w:leader="none"/>
        </w:tabs>
        <w:rPr/>
      </w:pPr>
      <w:r>
        <w:rPr>
          <w:b/>
        </w:rPr>
        <w:t>E.M. Dunaway General Contractors</w:t>
        <w:tab/>
        <w:t xml:space="preserve">     </w:t>
      </w:r>
      <w:r>
        <w:rPr/>
        <w:t>Mobile, AL</w:t>
      </w:r>
    </w:p>
    <w:p>
      <w:pPr>
        <w:pStyle w:val="Normal"/>
        <w:tabs>
          <w:tab w:val="clear" w:pos="720"/>
          <w:tab w:val="left" w:pos="7148" w:leader="none"/>
        </w:tabs>
        <w:spacing w:before="105" w:after="0"/>
        <w:rPr>
          <w:spacing w:val="-2"/>
        </w:rPr>
      </w:pPr>
      <w:r>
        <w:rPr>
          <w:rFonts w:ascii="Arial" w:hAnsi="Arial"/>
          <w:b/>
          <w:bCs/>
          <w:i/>
        </w:rPr>
        <w:t xml:space="preserve">Construction Worker     </w:t>
      </w:r>
      <w:r>
        <w:rPr>
          <w:rFonts w:ascii="Arial" w:hAnsi="Arial"/>
          <w:i/>
        </w:rPr>
        <w:t xml:space="preserve">                                                                                        </w:t>
      </w:r>
      <w:r>
        <w:rPr/>
        <w:t xml:space="preserve">2019 - </w:t>
      </w:r>
      <w:r>
        <w:rPr>
          <w:spacing w:val="-2"/>
        </w:rPr>
        <w:t>2023</w:t>
      </w:r>
    </w:p>
    <w:p>
      <w:pPr>
        <w:pStyle w:val="ListParagraph"/>
        <w:widowControl/>
        <w:numPr>
          <w:ilvl w:val="0"/>
          <w:numId w:val="2"/>
        </w:numPr>
        <w:spacing w:lineRule="exact" w:line="240" w:before="0" w:after="0"/>
        <w:contextualSpacing/>
        <w:rPr/>
      </w:pPr>
      <w:r>
        <w:rPr/>
        <w:t>Collaborate closely with supervisors and team members on diverse construction projects at Mobile Infirmary Hospital, contributing to the successful execution of vital infrastructure enhancements.</w:t>
      </w:r>
    </w:p>
    <w:p>
      <w:pPr>
        <w:pStyle w:val="ListParagraph"/>
        <w:widowControl/>
        <w:numPr>
          <w:ilvl w:val="0"/>
          <w:numId w:val="2"/>
        </w:numPr>
        <w:spacing w:lineRule="exact" w:line="240" w:before="0" w:after="0"/>
        <w:contextualSpacing/>
        <w:rPr/>
      </w:pPr>
      <w:r>
        <w:rPr/>
        <w:t xml:space="preserve">Skillfully perform construction tasks, ensuring adherence to safety protocols and project specifications. </w:t>
      </w:r>
    </w:p>
    <w:p>
      <w:pPr>
        <w:pStyle w:val="BodyText"/>
        <w:spacing w:before="5" w:after="0"/>
        <w:ind w:hanging="0" w:left="0"/>
        <w:rPr>
          <w:b/>
          <w:sz w:val="35"/>
        </w:rPr>
      </w:pPr>
      <w:r>
        <w:rPr>
          <w:b/>
          <w:sz w:val="35"/>
        </w:rPr>
      </w:r>
    </w:p>
    <w:p>
      <w:pPr>
        <w:pStyle w:val="Normal"/>
        <w:tabs>
          <w:tab w:val="clear" w:pos="720"/>
          <w:tab w:val="left" w:pos="7959" w:leader="none"/>
        </w:tabs>
        <w:ind w:hanging="0"/>
        <w:rPr/>
      </w:pPr>
      <w:r>
        <w:rPr>
          <w:b/>
        </w:rPr>
        <w:t xml:space="preserve">Televox Solutions                                                                                                            </w:t>
      </w:r>
      <w:r>
        <w:rPr>
          <w:bCs/>
        </w:rPr>
        <w:t>Mobile, AL</w:t>
      </w:r>
    </w:p>
    <w:p>
      <w:pPr>
        <w:pStyle w:val="Normal"/>
        <w:tabs>
          <w:tab w:val="clear" w:pos="720"/>
          <w:tab w:val="left" w:pos="7148" w:leader="none"/>
        </w:tabs>
        <w:spacing w:before="105" w:after="0"/>
        <w:ind w:hanging="0" w:left="220"/>
        <w:rPr/>
      </w:pPr>
      <w:r>
        <w:rPr>
          <w:rFonts w:eastAsia="Georgia" w:cs="Georgia" w:ascii="Arial" w:hAnsi="Arial"/>
          <w:b/>
          <w:i/>
          <w:color w:val="auto"/>
          <w:kern w:val="0"/>
          <w:sz w:val="22"/>
          <w:szCs w:val="22"/>
          <w:lang w:val="en-US" w:eastAsia="en-US" w:bidi="ar-SA"/>
        </w:rPr>
        <w:t>Website Developer</w:t>
      </w:r>
      <w:r>
        <w:rPr>
          <w:rFonts w:ascii="Arial" w:hAnsi="Arial"/>
          <w:i/>
        </w:rPr>
        <w:t xml:space="preserve">                                                                                                 </w:t>
      </w:r>
      <w:r>
        <w:rPr/>
        <w:t>2012 - 2019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959" w:leader="none"/>
        </w:tabs>
        <w:rPr/>
      </w:pPr>
      <w:r>
        <w:rPr/>
        <w:t>Led the design and development of dynamic websites for a diverse client base, consistently delivering visually appealing and user-centric online experiences.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959" w:leader="none"/>
        </w:tabs>
        <w:rPr/>
      </w:pPr>
      <w:r>
        <w:rPr/>
        <w:t>Collaborated seamlessly with account managers and designers to translate client needs into compelling web solutions.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959" w:leader="none"/>
        </w:tabs>
        <w:rPr/>
      </w:pPr>
      <w:r>
        <w:rPr/>
        <w:t>Leveraged JavaScript expertise to customize and optimize client data integration, contributing to enhanced site functionality and user engagement.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959" w:leader="none"/>
        </w:tabs>
        <w:rPr/>
      </w:pPr>
      <w:r>
        <w:rPr/>
        <w:t>Managed updates and modifications to live websites, ensuring timely implementation of changes and enhancements based on client requirements.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959" w:leader="none"/>
        </w:tabs>
        <w:rPr/>
      </w:pPr>
      <w:r>
        <w:rPr/>
        <w:t>Successfully resolved a multitude of support tickets and technical issues related to live and developmental websites, showcasing exceptional problem-solving skills and dedication to client satisfaction.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959" w:leader="none"/>
        </w:tabs>
        <w:rPr/>
      </w:pPr>
      <w:r>
        <w:rPr/>
        <w:t>Worked in close collaboration with a multidisciplinary team of developers and designers on internal projects, fostering an environment of innovation and creativity.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959" w:leader="none"/>
        </w:tabs>
        <w:rPr/>
      </w:pPr>
      <w:r>
        <w:rPr/>
        <w:t>Expertly addressed site troubleshooting, optimized sites for search engines, developed responsive websites for diverse devices, ensured cross-browser compatibility, and designed multimedia elements.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959" w:leader="none"/>
        </w:tabs>
        <w:rPr/>
      </w:pPr>
      <w:r>
        <w:rPr/>
        <w:t xml:space="preserve">Maintained a strong commitment to ADA-compliant website development, ensuring inclusivity and accessibility for all users.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7959" w:leader="none"/>
        </w:tabs>
        <w:ind w:hanging="0" w:left="1159"/>
        <w:rPr/>
      </w:pPr>
      <w:r>
        <w:rPr/>
      </w:r>
    </w:p>
    <w:p>
      <w:pPr>
        <w:pStyle w:val="Normal"/>
        <w:tabs>
          <w:tab w:val="clear" w:pos="720"/>
          <w:tab w:val="left" w:pos="7959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7959" w:leader="none"/>
        </w:tabs>
        <w:ind w:hanging="0" w:left="220"/>
        <w:rPr/>
      </w:pPr>
      <w:r>
        <w:rPr>
          <w:b/>
        </w:rPr>
        <w:t>Overlook Furniture</w:t>
        <w:tab/>
        <w:t xml:space="preserve">    </w:t>
      </w:r>
      <w:r>
        <w:rPr>
          <w:bCs/>
        </w:rPr>
        <w:t>Mobile, AL</w:t>
      </w:r>
    </w:p>
    <w:p>
      <w:pPr>
        <w:pStyle w:val="Normal"/>
        <w:tabs>
          <w:tab w:val="clear" w:pos="720"/>
          <w:tab w:val="left" w:pos="7148" w:leader="none"/>
        </w:tabs>
        <w:spacing w:before="105" w:after="0"/>
        <w:ind w:hanging="0" w:left="220"/>
        <w:rPr/>
      </w:pPr>
      <w:r>
        <w:rPr>
          <w:rFonts w:ascii="Arial" w:hAnsi="Arial"/>
          <w:b/>
          <w:bCs/>
          <w:i/>
        </w:rPr>
        <w:t xml:space="preserve">Sales Manager         </w:t>
      </w:r>
      <w:r>
        <w:rPr>
          <w:rFonts w:ascii="Arial" w:hAnsi="Arial"/>
          <w:i/>
        </w:rPr>
        <w:t xml:space="preserve">                                                                                                </w:t>
      </w:r>
      <w:r>
        <w:rPr/>
        <w:t>2007 - 2012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959" w:leader="none"/>
        </w:tabs>
        <w:ind w:hanging="360" w:left="990"/>
        <w:rPr/>
      </w:pPr>
      <w:r>
        <w:rPr/>
        <w:t>Drove revenue growth through effective retail furniture sales strategies, showcasing a strong dedication to customer satisfaction and building lasting relationships.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959" w:leader="none"/>
        </w:tabs>
        <w:ind w:hanging="360" w:left="990"/>
        <w:rPr/>
      </w:pPr>
      <w:r>
        <w:rPr/>
        <w:t>Demonstrated exceptional proficiency in accounts receivable management, combining telephone collections and in-person interactions to maintain timely payment and financial integrity.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959" w:leader="none"/>
        </w:tabs>
        <w:ind w:hanging="360" w:left="990"/>
        <w:rPr/>
      </w:pPr>
      <w:r>
        <w:rPr/>
        <w:t>Coordinated inventory replenishment by efficiently placing orders and overseeing the receipt of merchandise, ensuring well-stocked showrooms.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959" w:leader="none"/>
        </w:tabs>
        <w:ind w:hanging="360" w:left="990"/>
        <w:rPr/>
      </w:pPr>
      <w:r>
        <w:rPr/>
        <w:t>Expertly managed delivery schedules, optimizing efficiency and accuracy in the delivery process while maintaining a high standard of customer service.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959" w:leader="none"/>
        </w:tabs>
        <w:ind w:hanging="360" w:left="990"/>
        <w:rPr/>
      </w:pPr>
      <w:r>
        <w:rPr/>
        <w:t>Orchestrated the seamless setup and placement of furniture within customers' homes, ensuring utmost satisfaction with each purchase.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959" w:leader="none"/>
        </w:tabs>
        <w:ind w:hanging="360" w:left="990"/>
        <w:rPr/>
      </w:pPr>
      <w:r>
        <w:rPr/>
        <w:t>Operated delivery trucks with both automatic and standard transmissions, showcasing adaptability and technical prowess.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7959" w:leader="none"/>
        </w:tabs>
        <w:ind w:hanging="0" w:left="1932"/>
        <w:rPr/>
      </w:pPr>
      <w:r>
        <w:rPr/>
      </w:r>
    </w:p>
    <w:p>
      <w:pPr>
        <w:pStyle w:val="Normal"/>
        <w:tabs>
          <w:tab w:val="clear" w:pos="720"/>
          <w:tab w:val="left" w:pos="7959" w:leader="none"/>
        </w:tabs>
        <w:ind w:hanging="0" w:left="220"/>
        <w:rPr>
          <w:b/>
        </w:rPr>
      </w:pPr>
      <w:r>
        <w:rPr>
          <w:b/>
        </w:rPr>
      </w:r>
    </w:p>
    <w:p>
      <w:pPr>
        <w:pStyle w:val="Normal"/>
        <w:tabs>
          <w:tab w:val="clear" w:pos="720"/>
          <w:tab w:val="left" w:pos="7959" w:leader="none"/>
        </w:tabs>
        <w:ind w:hanging="0" w:left="220"/>
        <w:rPr/>
      </w:pPr>
      <w:r>
        <w:rPr>
          <w:b/>
        </w:rPr>
        <w:t xml:space="preserve">Dogwood Productions                                                                                                 </w:t>
      </w:r>
      <w:r>
        <w:rPr>
          <w:bCs/>
        </w:rPr>
        <w:t>Mobile, AL</w:t>
      </w:r>
    </w:p>
    <w:p>
      <w:pPr>
        <w:pStyle w:val="Normal"/>
        <w:tabs>
          <w:tab w:val="clear" w:pos="720"/>
          <w:tab w:val="left" w:pos="7148" w:leader="none"/>
        </w:tabs>
        <w:spacing w:before="105" w:after="0"/>
        <w:ind w:hanging="0" w:left="220"/>
        <w:rPr/>
      </w:pPr>
      <w:r>
        <w:rPr>
          <w:rFonts w:ascii="Arial" w:hAnsi="Arial"/>
          <w:b/>
          <w:bCs/>
          <w:i/>
        </w:rPr>
        <w:t xml:space="preserve">Website Developer  </w:t>
      </w:r>
      <w:r>
        <w:rPr>
          <w:rFonts w:ascii="Arial" w:hAnsi="Arial"/>
          <w:i/>
        </w:rPr>
        <w:t xml:space="preserve">                                                                                                </w:t>
      </w:r>
      <w:r>
        <w:rPr/>
        <w:t>2001 - 2011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959" w:leader="none"/>
        </w:tabs>
        <w:rPr/>
      </w:pPr>
      <w:r>
        <w:rPr/>
        <w:t>Designed and developed engaging websites by translating designs and layouts provided by Dogwood Productions, Inc., into captivating online experiences for a diverse clientele.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959" w:leader="none"/>
        </w:tabs>
        <w:rPr/>
      </w:pPr>
      <w:r>
        <w:rPr/>
        <w:t>Leveraged strong communication skills to effectively interact with clients, offering top-tier customer service via phone and email, and ensuring alignment with their website vision.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959" w:leader="none"/>
        </w:tabs>
        <w:rPr/>
      </w:pPr>
      <w:r>
        <w:rPr/>
        <w:t>Managed the successful launch of websites, demonstrating meticulous attention to detail and the ability to meet project deadlines.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959" w:leader="none"/>
        </w:tabs>
        <w:rPr/>
      </w:pPr>
      <w:r>
        <w:rPr/>
        <w:t>Ensured the continued relevance and functionality of websites by consistently performing updates and maintenance tasks, enhancing user experiences.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7959" w:leader="none"/>
        </w:tabs>
        <w:ind w:hanging="0" w:left="1159"/>
        <w:rPr/>
      </w:pPr>
      <w:r>
        <w:rPr/>
      </w:r>
    </w:p>
    <w:p>
      <w:pPr>
        <w:pStyle w:val="BodyText"/>
        <w:spacing w:before="2" w:after="0"/>
        <w:ind w:hanging="0" w:left="0"/>
        <w:rPr>
          <w:sz w:val="29"/>
        </w:rPr>
      </w:pPr>
      <w:r>
        <w:rPr>
          <w:sz w:val="29"/>
        </w:rPr>
      </w:r>
    </w:p>
    <w:p>
      <w:pPr>
        <w:pStyle w:val="Heading1"/>
        <w:rPr/>
      </w:pPr>
      <w:r>
        <mc:AlternateContent>
          <mc:Choice Requires="wps">
            <w:drawing>
              <wp:anchor behindDoc="0" distT="3810" distB="6985" distL="1270" distR="1270" simplePos="0" locked="0" layoutInCell="0" allowOverlap="1" relativeHeight="5" wp14:anchorId="7465DA51">
                <wp:simplePos x="0" y="0"/>
                <wp:positionH relativeFrom="page">
                  <wp:posOffset>918845</wp:posOffset>
                </wp:positionH>
                <wp:positionV relativeFrom="paragraph">
                  <wp:posOffset>188595</wp:posOffset>
                </wp:positionV>
                <wp:extent cx="5944870" cy="2540"/>
                <wp:effectExtent l="3175" t="3175" r="3810" b="635"/>
                <wp:wrapTopAndBottom/>
                <wp:docPr id="4" name="Freeform: Shap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2520"/>
                        </a:xfrm>
                        <a:custGeom>
                          <a:avLst/>
                          <a:gdLst>
                            <a:gd name="textAreaLeft" fmla="*/ 0 w 3370320"/>
                            <a:gd name="textAreaRight" fmla="*/ 3370680 w 3370320"/>
                            <a:gd name="textAreaTop" fmla="*/ 0 h 1440"/>
                            <a:gd name="textAreaBottom" fmla="*/ 1800 h 1440"/>
                          </a:gdLst>
                          <a:ahLst/>
                          <a:rect l="textAreaLeft" t="textAreaTop" r="textAreaRight" b="textAreaBottom"/>
                          <a:pathLst>
                            <a:path w="9360" h="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pacing w:val="-2"/>
        </w:rPr>
        <w:t>EDUCATION</w:t>
      </w:r>
    </w:p>
    <w:p>
      <w:pPr>
        <w:pStyle w:val="Normal"/>
        <w:tabs>
          <w:tab w:val="clear" w:pos="720"/>
          <w:tab w:val="left" w:pos="7959" w:leader="none"/>
        </w:tabs>
        <w:spacing w:lineRule="exact" w:line="247" w:before="110" w:after="0"/>
        <w:ind w:hanging="0" w:left="220"/>
        <w:rPr/>
      </w:pPr>
      <w:r>
        <w:rPr>
          <w:b/>
        </w:rPr>
        <w:t>Southeast</w:t>
      </w:r>
      <w:r>
        <w:rPr>
          <w:b/>
          <w:spacing w:val="-3"/>
        </w:rPr>
        <w:t xml:space="preserve"> </w:t>
      </w:r>
      <w:r>
        <w:rPr>
          <w:b/>
          <w:spacing w:val="-2"/>
        </w:rPr>
        <w:t xml:space="preserve">College </w:t>
      </w:r>
      <w:r>
        <w:rPr>
          <w:b/>
        </w:rPr>
        <w:t xml:space="preserve">of Technology                                                                             </w:t>
      </w:r>
      <w:r>
        <w:rPr>
          <w:spacing w:val="-5"/>
        </w:rPr>
        <w:t>Mobile, AL</w:t>
      </w:r>
    </w:p>
    <w:p>
      <w:pPr>
        <w:pStyle w:val="BodyText"/>
        <w:tabs>
          <w:tab w:val="clear" w:pos="720"/>
          <w:tab w:val="left" w:pos="8603" w:leader="none"/>
        </w:tabs>
        <w:spacing w:lineRule="exact" w:line="247"/>
        <w:ind w:hanging="0" w:left="220"/>
        <w:rPr/>
      </w:pPr>
      <w:r>
        <w:rPr/>
        <w:t>Associates</w:t>
      </w:r>
      <w:r>
        <w:rPr>
          <w:spacing w:val="-5"/>
        </w:rPr>
        <w:t xml:space="preserve"> </w:t>
      </w:r>
      <w:r>
        <w:rPr/>
        <w:t>Degree</w:t>
      </w:r>
      <w:r>
        <w:rPr>
          <w:spacing w:val="-4"/>
        </w:rPr>
        <w:t xml:space="preserve"> </w:t>
      </w:r>
      <w:r>
        <w:rPr/>
        <w:t>in</w:t>
      </w:r>
      <w:r>
        <w:rPr>
          <w:spacing w:val="-8"/>
        </w:rPr>
        <w:t xml:space="preserve"> </w:t>
      </w:r>
      <w:r>
        <w:rPr/>
        <w:t>Computer Information Systems</w:t>
      </w:r>
    </w:p>
    <w:p>
      <w:pPr>
        <w:pStyle w:val="BodyText"/>
        <w:tabs>
          <w:tab w:val="clear" w:pos="720"/>
          <w:tab w:val="left" w:pos="8603" w:leader="none"/>
        </w:tabs>
        <w:spacing w:lineRule="exact" w:line="247"/>
        <w:ind w:hanging="0" w:left="220"/>
        <w:rPr/>
      </w:pPr>
      <w:r>
        <w:rPr/>
      </w:r>
    </w:p>
    <w:p>
      <w:pPr>
        <w:pStyle w:val="BodyText"/>
        <w:tabs>
          <w:tab w:val="clear" w:pos="720"/>
          <w:tab w:val="left" w:pos="8603" w:leader="none"/>
        </w:tabs>
        <w:spacing w:lineRule="exact" w:line="247"/>
        <w:ind w:hanging="0" w:left="220"/>
        <w:rPr/>
      </w:pPr>
      <w:r>
        <w:rPr/>
      </w:r>
    </w:p>
    <w:p>
      <w:pPr>
        <w:pStyle w:val="BodyText"/>
        <w:tabs>
          <w:tab w:val="clear" w:pos="720"/>
          <w:tab w:val="left" w:pos="8603" w:leader="none"/>
        </w:tabs>
        <w:spacing w:lineRule="exact" w:line="247"/>
        <w:ind w:hanging="0" w:left="1660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Calibri Light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3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62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82020"/>
    <w:pPr>
      <w:widowControl w:val="false"/>
      <w:suppressAutoHyphens w:val="true"/>
      <w:bidi w:val="0"/>
      <w:spacing w:lineRule="auto" w:line="240" w:before="0" w:after="0"/>
      <w:jc w:val="left"/>
    </w:pPr>
    <w:rPr>
      <w:rFonts w:ascii="Georgia" w:hAnsi="Georgia" w:eastAsia="Georgia" w:cs="Georgia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882020"/>
    <w:pPr>
      <w:ind w:hanging="0" w:left="2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803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882020"/>
    <w:rPr>
      <w:rFonts w:ascii="Georgia" w:hAnsi="Georgia" w:eastAsia="Georgia" w:cs="Georgia"/>
      <w:b/>
      <w:bCs/>
      <w:sz w:val="24"/>
      <w:szCs w:val="24"/>
    </w:rPr>
  </w:style>
  <w:style w:type="character" w:styleId="BodyTextChar" w:customStyle="1">
    <w:name w:val="Body Text Char"/>
    <w:basedOn w:val="DefaultParagraphFont"/>
    <w:uiPriority w:val="1"/>
    <w:qFormat/>
    <w:rsid w:val="00882020"/>
    <w:rPr>
      <w:rFonts w:ascii="Georgia" w:hAnsi="Georgia" w:eastAsia="Georgia" w:cs="Georgia"/>
    </w:rPr>
  </w:style>
  <w:style w:type="character" w:styleId="TitleChar" w:customStyle="1">
    <w:name w:val="Title Char"/>
    <w:basedOn w:val="DefaultParagraphFont"/>
    <w:link w:val="Title"/>
    <w:uiPriority w:val="10"/>
    <w:qFormat/>
    <w:rsid w:val="00882020"/>
    <w:rPr>
      <w:rFonts w:ascii="Georgia" w:hAnsi="Georgia" w:eastAsia="Georgia" w:cs="Georgia"/>
      <w:b/>
      <w:bCs/>
      <w:sz w:val="44"/>
      <w:szCs w:val="44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4b5803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26"/>
      <w:szCs w:val="26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882020"/>
    <w:pPr>
      <w:ind w:hanging="358" w:left="577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le">
    <w:name w:val="Title"/>
    <w:basedOn w:val="Normal"/>
    <w:link w:val="TitleChar"/>
    <w:uiPriority w:val="10"/>
    <w:qFormat/>
    <w:rsid w:val="00882020"/>
    <w:pPr>
      <w:spacing w:before="77" w:after="0"/>
      <w:ind w:hanging="0" w:left="2861" w:right="2762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34"/>
    <w:qFormat/>
    <w:rsid w:val="00882020"/>
    <w:pPr>
      <w:ind w:hanging="358" w:left="577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Application>LibreOffice/25.2.1.2$Windows_X86_64 LibreOffice_project/d3abf4aee5fd705e4a92bba33a32f40bc4e56f49</Application>
  <AppVersion>15.0000</AppVersion>
  <Pages>3</Pages>
  <Words>670</Words>
  <Characters>4392</Characters>
  <CharactersWithSpaces>5758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2023-08-15T19:57:00Z</dcterms:created>
  <dc:creator>Maggie Murray</dc:creator>
  <dc:description/>
  <dc:language>en-US</dc:language>
  <cp:lastModifiedBy/>
  <dcterms:modified xsi:type="dcterms:W3CDTF">2025-03-26T16:51:48Z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