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FE5A9" w14:textId="77777777" w:rsidR="004D5679" w:rsidRDefault="00000000">
      <w:pPr>
        <w:spacing w:after="0" w:line="259" w:lineRule="auto"/>
        <w:ind w:left="28" w:firstLine="0"/>
        <w:jc w:val="center"/>
      </w:pPr>
      <w:r>
        <w:rPr>
          <w:b/>
          <w:sz w:val="36"/>
        </w:rPr>
        <w:t>Judah Williams</w:t>
      </w:r>
    </w:p>
    <w:p w14:paraId="7884F7A7" w14:textId="076B8B1E" w:rsidR="00CA2BA7" w:rsidRDefault="00C42326">
      <w:pPr>
        <w:spacing w:after="219" w:line="259" w:lineRule="auto"/>
        <w:ind w:left="28" w:firstLine="0"/>
        <w:jc w:val="center"/>
        <w:rPr>
          <w:color w:val="0563C1"/>
          <w:u w:val="single" w:color="0563C1"/>
        </w:rPr>
      </w:pPr>
      <w:r>
        <w:t>Atlanta</w:t>
      </w:r>
      <w:r w:rsidR="00E24B44">
        <w:t>, GA</w:t>
      </w:r>
      <w:r w:rsidR="00CA2BA7">
        <w:t xml:space="preserve"> | (404) 984-3571 | </w:t>
      </w:r>
      <w:hyperlink r:id="rId5" w:history="1">
        <w:r w:rsidR="00CA2BA7" w:rsidRPr="003E5D85">
          <w:rPr>
            <w:rStyle w:val="Hyperlink"/>
          </w:rPr>
          <w:t>judahwill21@gmail.com</w:t>
        </w:r>
      </w:hyperlink>
      <w:r w:rsidR="00CA2BA7">
        <w:rPr>
          <w:color w:val="0563C1"/>
          <w:u w:val="single" w:color="0563C1"/>
        </w:rPr>
        <w:t xml:space="preserve"> </w:t>
      </w:r>
    </w:p>
    <w:p w14:paraId="440A57A4" w14:textId="382EBF63" w:rsidR="004D5679" w:rsidRDefault="00CA2BA7">
      <w:pPr>
        <w:spacing w:after="219" w:line="259" w:lineRule="auto"/>
        <w:ind w:left="28" w:firstLine="0"/>
        <w:jc w:val="center"/>
      </w:pPr>
      <w:r w:rsidRPr="00CA2BA7">
        <w:rPr>
          <w:color w:val="0563C1"/>
          <w:u w:color="0563C1"/>
        </w:rPr>
        <w:t xml:space="preserve">LinkedIn: </w:t>
      </w:r>
      <w:hyperlink r:id="rId6" w:history="1">
        <w:r w:rsidRPr="003E5D85">
          <w:rPr>
            <w:rStyle w:val="Hyperlink"/>
            <w:rFonts w:ascii="Garamond" w:hAnsi="Garamond"/>
          </w:rPr>
          <w:t>www.linkedin.com/in/judahwilliams</w:t>
        </w:r>
      </w:hyperlink>
    </w:p>
    <w:p w14:paraId="5BD100D9" w14:textId="269E74ED" w:rsidR="004D5679" w:rsidRDefault="00CA2BA7">
      <w:pPr>
        <w:pStyle w:val="Heading1"/>
      </w:pPr>
      <w:r>
        <w:t>Professional Summary</w:t>
      </w:r>
    </w:p>
    <w:p w14:paraId="7C1A6F9A" w14:textId="69A476F0" w:rsidR="004D5679" w:rsidRDefault="00000000">
      <w:pPr>
        <w:ind w:left="0" w:firstLine="0"/>
      </w:pPr>
      <w:r>
        <w:t xml:space="preserve">Navy Veteran with proven experience in </w:t>
      </w:r>
      <w:r w:rsidR="00F22453">
        <w:t xml:space="preserve">geospatial </w:t>
      </w:r>
      <w:r>
        <w:t>intelligence operations, geopolitical analysis, and security fields. Possess</w:t>
      </w:r>
      <w:r w:rsidR="008877C3">
        <w:t>es</w:t>
      </w:r>
      <w:r>
        <w:t xml:space="preserve"> a comprehensive background in leadership, strategic planning, risk management, extreme attention to detail, and critical thinking. Able to distill complicated, technical information to diverse, non-technical audiences and ensure all parties reach mutually desired goals. </w:t>
      </w:r>
      <w:r w:rsidR="00CA2BA7">
        <w:t xml:space="preserve">Extremely proficient in IT/Tech field. </w:t>
      </w:r>
      <w:r w:rsidR="00C42326">
        <w:t xml:space="preserve">Self-learning software development, also enrolled in a bachelor's degree program for Cybersecurity. </w:t>
      </w:r>
    </w:p>
    <w:tbl>
      <w:tblPr>
        <w:tblStyle w:val="TableGrid"/>
        <w:tblW w:w="10224" w:type="dxa"/>
        <w:tblInd w:w="0" w:type="dxa"/>
        <w:tblCellMar>
          <w:top w:w="38" w:type="dxa"/>
          <w:bottom w:w="15" w:type="dxa"/>
          <w:right w:w="115" w:type="dxa"/>
        </w:tblCellMar>
        <w:tblLook w:val="04A0" w:firstRow="1" w:lastRow="0" w:firstColumn="1" w:lastColumn="0" w:noHBand="0" w:noVBand="1"/>
      </w:tblPr>
      <w:tblGrid>
        <w:gridCol w:w="765"/>
        <w:gridCol w:w="2880"/>
        <w:gridCol w:w="360"/>
        <w:gridCol w:w="2880"/>
        <w:gridCol w:w="315"/>
        <w:gridCol w:w="3024"/>
      </w:tblGrid>
      <w:tr w:rsidR="004D5679" w14:paraId="1EFFA9F4" w14:textId="77777777">
        <w:trPr>
          <w:trHeight w:val="273"/>
        </w:trPr>
        <w:tc>
          <w:tcPr>
            <w:tcW w:w="3645" w:type="dxa"/>
            <w:gridSpan w:val="2"/>
            <w:tcBorders>
              <w:top w:val="nil"/>
              <w:left w:val="nil"/>
              <w:bottom w:val="nil"/>
              <w:right w:val="nil"/>
            </w:tcBorders>
            <w:shd w:val="clear" w:color="auto" w:fill="F2F2F2"/>
          </w:tcPr>
          <w:p w14:paraId="1D3860EE" w14:textId="77777777" w:rsidR="004D5679" w:rsidRDefault="00000000">
            <w:pPr>
              <w:spacing w:after="0" w:line="259" w:lineRule="auto"/>
              <w:ind w:left="0" w:firstLine="0"/>
            </w:pPr>
            <w:r>
              <w:rPr>
                <w:b/>
              </w:rPr>
              <w:t>AREAS OF EXPERTISE</w:t>
            </w:r>
          </w:p>
        </w:tc>
        <w:tc>
          <w:tcPr>
            <w:tcW w:w="360" w:type="dxa"/>
            <w:tcBorders>
              <w:top w:val="nil"/>
              <w:left w:val="nil"/>
              <w:bottom w:val="nil"/>
              <w:right w:val="nil"/>
            </w:tcBorders>
            <w:shd w:val="clear" w:color="auto" w:fill="F2F2F2"/>
          </w:tcPr>
          <w:p w14:paraId="16EB5937" w14:textId="77777777" w:rsidR="004D5679" w:rsidRDefault="004D5679">
            <w:pPr>
              <w:spacing w:after="160" w:line="259" w:lineRule="auto"/>
              <w:ind w:left="0" w:firstLine="0"/>
            </w:pPr>
          </w:p>
        </w:tc>
        <w:tc>
          <w:tcPr>
            <w:tcW w:w="2880" w:type="dxa"/>
            <w:tcBorders>
              <w:top w:val="nil"/>
              <w:left w:val="nil"/>
              <w:bottom w:val="nil"/>
              <w:right w:val="nil"/>
            </w:tcBorders>
            <w:shd w:val="clear" w:color="auto" w:fill="F2F2F2"/>
          </w:tcPr>
          <w:p w14:paraId="5DCA42C9" w14:textId="77777777" w:rsidR="004D5679" w:rsidRDefault="004D5679">
            <w:pPr>
              <w:spacing w:after="160" w:line="259" w:lineRule="auto"/>
              <w:ind w:left="0" w:firstLine="0"/>
            </w:pPr>
          </w:p>
        </w:tc>
        <w:tc>
          <w:tcPr>
            <w:tcW w:w="315" w:type="dxa"/>
            <w:tcBorders>
              <w:top w:val="nil"/>
              <w:left w:val="nil"/>
              <w:bottom w:val="nil"/>
              <w:right w:val="nil"/>
            </w:tcBorders>
            <w:shd w:val="clear" w:color="auto" w:fill="F2F2F2"/>
          </w:tcPr>
          <w:p w14:paraId="3370EE84" w14:textId="77777777" w:rsidR="004D5679" w:rsidRDefault="004D5679">
            <w:pPr>
              <w:spacing w:after="160" w:line="259" w:lineRule="auto"/>
              <w:ind w:left="0" w:firstLine="0"/>
            </w:pPr>
          </w:p>
        </w:tc>
        <w:tc>
          <w:tcPr>
            <w:tcW w:w="3024" w:type="dxa"/>
            <w:tcBorders>
              <w:top w:val="nil"/>
              <w:left w:val="nil"/>
              <w:bottom w:val="nil"/>
              <w:right w:val="nil"/>
            </w:tcBorders>
            <w:shd w:val="clear" w:color="auto" w:fill="F2F2F2"/>
          </w:tcPr>
          <w:p w14:paraId="0E7AFB19" w14:textId="77777777" w:rsidR="004D5679" w:rsidRDefault="004D5679">
            <w:pPr>
              <w:spacing w:after="160" w:line="259" w:lineRule="auto"/>
              <w:ind w:left="0" w:firstLine="0"/>
            </w:pPr>
          </w:p>
        </w:tc>
      </w:tr>
      <w:tr w:rsidR="004D5679" w14:paraId="3B65A06A" w14:textId="77777777">
        <w:trPr>
          <w:trHeight w:val="578"/>
        </w:trPr>
        <w:tc>
          <w:tcPr>
            <w:tcW w:w="765" w:type="dxa"/>
            <w:tcBorders>
              <w:top w:val="nil"/>
              <w:left w:val="nil"/>
              <w:bottom w:val="nil"/>
              <w:right w:val="nil"/>
            </w:tcBorders>
            <w:vAlign w:val="bottom"/>
          </w:tcPr>
          <w:p w14:paraId="5127AE23" w14:textId="77777777" w:rsidR="004D5679" w:rsidRDefault="00000000">
            <w:pPr>
              <w:spacing w:after="0" w:line="259" w:lineRule="auto"/>
              <w:ind w:left="209" w:firstLine="0"/>
              <w:jc w:val="center"/>
            </w:pPr>
            <w:r>
              <w:rPr>
                <w:rFonts w:ascii="Arial" w:eastAsia="Arial" w:hAnsi="Arial" w:cs="Arial"/>
                <w:sz w:val="8"/>
              </w:rPr>
              <w:t>■</w:t>
            </w:r>
          </w:p>
        </w:tc>
        <w:tc>
          <w:tcPr>
            <w:tcW w:w="2880" w:type="dxa"/>
            <w:tcBorders>
              <w:top w:val="nil"/>
              <w:left w:val="nil"/>
              <w:bottom w:val="nil"/>
              <w:right w:val="nil"/>
            </w:tcBorders>
            <w:vAlign w:val="bottom"/>
          </w:tcPr>
          <w:p w14:paraId="7A504CE7" w14:textId="77777777" w:rsidR="004D5679" w:rsidRDefault="00000000">
            <w:pPr>
              <w:spacing w:after="0" w:line="259" w:lineRule="auto"/>
              <w:ind w:left="0" w:firstLine="0"/>
            </w:pPr>
            <w:r>
              <w:t>Customer &amp; Client Service</w:t>
            </w:r>
          </w:p>
        </w:tc>
        <w:tc>
          <w:tcPr>
            <w:tcW w:w="360" w:type="dxa"/>
            <w:tcBorders>
              <w:top w:val="nil"/>
              <w:left w:val="nil"/>
              <w:bottom w:val="nil"/>
              <w:right w:val="nil"/>
            </w:tcBorders>
            <w:vAlign w:val="bottom"/>
          </w:tcPr>
          <w:p w14:paraId="75A3321A" w14:textId="77777777" w:rsidR="004D5679" w:rsidRDefault="00000000">
            <w:pPr>
              <w:spacing w:after="0" w:line="259" w:lineRule="auto"/>
              <w:ind w:left="0" w:firstLine="0"/>
            </w:pPr>
            <w:r>
              <w:rPr>
                <w:rFonts w:ascii="Arial" w:eastAsia="Arial" w:hAnsi="Arial" w:cs="Arial"/>
                <w:sz w:val="8"/>
              </w:rPr>
              <w:t>■</w:t>
            </w:r>
          </w:p>
        </w:tc>
        <w:tc>
          <w:tcPr>
            <w:tcW w:w="2880" w:type="dxa"/>
            <w:tcBorders>
              <w:top w:val="nil"/>
              <w:left w:val="nil"/>
              <w:bottom w:val="nil"/>
              <w:right w:val="nil"/>
            </w:tcBorders>
            <w:vAlign w:val="bottom"/>
          </w:tcPr>
          <w:p w14:paraId="10C5F6C6" w14:textId="6C31A5CF" w:rsidR="004D5679" w:rsidRDefault="00F22453">
            <w:pPr>
              <w:spacing w:after="0" w:line="259" w:lineRule="auto"/>
              <w:ind w:left="0" w:firstLine="0"/>
            </w:pPr>
            <w:r>
              <w:t>Public Speaking</w:t>
            </w:r>
          </w:p>
        </w:tc>
        <w:tc>
          <w:tcPr>
            <w:tcW w:w="315" w:type="dxa"/>
            <w:tcBorders>
              <w:top w:val="nil"/>
              <w:left w:val="nil"/>
              <w:bottom w:val="nil"/>
              <w:right w:val="nil"/>
            </w:tcBorders>
            <w:vAlign w:val="bottom"/>
          </w:tcPr>
          <w:p w14:paraId="1598CFFE" w14:textId="77777777" w:rsidR="004D5679" w:rsidRDefault="00000000">
            <w:pPr>
              <w:spacing w:after="0" w:line="259" w:lineRule="auto"/>
              <w:ind w:left="0" w:firstLine="0"/>
            </w:pPr>
            <w:r>
              <w:rPr>
                <w:rFonts w:ascii="Arial" w:eastAsia="Arial" w:hAnsi="Arial" w:cs="Arial"/>
                <w:sz w:val="8"/>
              </w:rPr>
              <w:t>■</w:t>
            </w:r>
          </w:p>
        </w:tc>
        <w:tc>
          <w:tcPr>
            <w:tcW w:w="3024" w:type="dxa"/>
            <w:tcBorders>
              <w:top w:val="nil"/>
              <w:left w:val="nil"/>
              <w:bottom w:val="nil"/>
              <w:right w:val="nil"/>
            </w:tcBorders>
            <w:vAlign w:val="bottom"/>
          </w:tcPr>
          <w:p w14:paraId="226FF062" w14:textId="77777777" w:rsidR="004D5679" w:rsidRDefault="00000000">
            <w:pPr>
              <w:spacing w:after="0" w:line="259" w:lineRule="auto"/>
              <w:ind w:left="45" w:firstLine="0"/>
            </w:pPr>
            <w:r>
              <w:t>Software &amp; Hardware</w:t>
            </w:r>
          </w:p>
        </w:tc>
      </w:tr>
      <w:tr w:rsidR="004D5679" w14:paraId="008EA65D" w14:textId="77777777">
        <w:trPr>
          <w:trHeight w:val="404"/>
        </w:trPr>
        <w:tc>
          <w:tcPr>
            <w:tcW w:w="765" w:type="dxa"/>
            <w:tcBorders>
              <w:top w:val="nil"/>
              <w:left w:val="nil"/>
              <w:bottom w:val="nil"/>
              <w:right w:val="nil"/>
            </w:tcBorders>
            <w:vAlign w:val="center"/>
          </w:tcPr>
          <w:p w14:paraId="44C7E0EB" w14:textId="77777777" w:rsidR="004D5679" w:rsidRDefault="00000000">
            <w:pPr>
              <w:spacing w:after="0" w:line="259" w:lineRule="auto"/>
              <w:ind w:left="209" w:firstLine="0"/>
              <w:jc w:val="center"/>
            </w:pPr>
            <w:r>
              <w:rPr>
                <w:rFonts w:ascii="Arial" w:eastAsia="Arial" w:hAnsi="Arial" w:cs="Arial"/>
                <w:sz w:val="8"/>
              </w:rPr>
              <w:t>■</w:t>
            </w:r>
          </w:p>
        </w:tc>
        <w:tc>
          <w:tcPr>
            <w:tcW w:w="2880" w:type="dxa"/>
            <w:tcBorders>
              <w:top w:val="nil"/>
              <w:left w:val="nil"/>
              <w:bottom w:val="nil"/>
              <w:right w:val="nil"/>
            </w:tcBorders>
          </w:tcPr>
          <w:p w14:paraId="430C6C1D" w14:textId="6E8E409B" w:rsidR="004D5679" w:rsidRDefault="00C42326">
            <w:pPr>
              <w:spacing w:after="0" w:line="259" w:lineRule="auto"/>
              <w:ind w:left="0" w:firstLine="0"/>
            </w:pPr>
            <w:r>
              <w:t>HTML, CSS</w:t>
            </w:r>
          </w:p>
        </w:tc>
        <w:tc>
          <w:tcPr>
            <w:tcW w:w="360" w:type="dxa"/>
            <w:tcBorders>
              <w:top w:val="nil"/>
              <w:left w:val="nil"/>
              <w:bottom w:val="nil"/>
              <w:right w:val="nil"/>
            </w:tcBorders>
            <w:vAlign w:val="center"/>
          </w:tcPr>
          <w:p w14:paraId="4E9C7F15" w14:textId="77777777" w:rsidR="004D5679" w:rsidRDefault="00000000">
            <w:pPr>
              <w:spacing w:after="0" w:line="259" w:lineRule="auto"/>
              <w:ind w:left="0" w:firstLine="0"/>
            </w:pPr>
            <w:r>
              <w:rPr>
                <w:rFonts w:ascii="Arial" w:eastAsia="Arial" w:hAnsi="Arial" w:cs="Arial"/>
                <w:sz w:val="8"/>
              </w:rPr>
              <w:t>■</w:t>
            </w:r>
          </w:p>
        </w:tc>
        <w:tc>
          <w:tcPr>
            <w:tcW w:w="2880" w:type="dxa"/>
            <w:tcBorders>
              <w:top w:val="nil"/>
              <w:left w:val="nil"/>
              <w:bottom w:val="nil"/>
              <w:right w:val="nil"/>
            </w:tcBorders>
          </w:tcPr>
          <w:p w14:paraId="64C42DB5" w14:textId="2BFCA2B3" w:rsidR="004D5679" w:rsidRDefault="00F22453">
            <w:pPr>
              <w:spacing w:after="0" w:line="259" w:lineRule="auto"/>
              <w:ind w:left="0" w:firstLine="0"/>
            </w:pPr>
            <w:r>
              <w:t>Intelligence Analysis</w:t>
            </w:r>
          </w:p>
        </w:tc>
        <w:tc>
          <w:tcPr>
            <w:tcW w:w="315" w:type="dxa"/>
            <w:tcBorders>
              <w:top w:val="nil"/>
              <w:left w:val="nil"/>
              <w:bottom w:val="nil"/>
              <w:right w:val="nil"/>
            </w:tcBorders>
            <w:vAlign w:val="center"/>
          </w:tcPr>
          <w:p w14:paraId="551A53DE" w14:textId="77777777" w:rsidR="004D5679" w:rsidRDefault="00000000">
            <w:pPr>
              <w:spacing w:after="0" w:line="259" w:lineRule="auto"/>
              <w:ind w:left="0" w:firstLine="0"/>
            </w:pPr>
            <w:r>
              <w:rPr>
                <w:rFonts w:ascii="Arial" w:eastAsia="Arial" w:hAnsi="Arial" w:cs="Arial"/>
                <w:sz w:val="8"/>
              </w:rPr>
              <w:t>■</w:t>
            </w:r>
          </w:p>
        </w:tc>
        <w:tc>
          <w:tcPr>
            <w:tcW w:w="3024" w:type="dxa"/>
            <w:tcBorders>
              <w:top w:val="nil"/>
              <w:left w:val="nil"/>
              <w:bottom w:val="nil"/>
              <w:right w:val="nil"/>
            </w:tcBorders>
          </w:tcPr>
          <w:p w14:paraId="6E1040B1" w14:textId="5A8C10D9" w:rsidR="004D5679" w:rsidRDefault="00F22453">
            <w:pPr>
              <w:spacing w:after="0" w:line="259" w:lineRule="auto"/>
              <w:ind w:left="45" w:firstLine="0"/>
            </w:pPr>
            <w:r>
              <w:t>Technical Math</w:t>
            </w:r>
          </w:p>
        </w:tc>
      </w:tr>
      <w:tr w:rsidR="004D5679" w14:paraId="467F889F" w14:textId="77777777" w:rsidTr="00BC3257">
        <w:trPr>
          <w:trHeight w:val="410"/>
        </w:trPr>
        <w:tc>
          <w:tcPr>
            <w:tcW w:w="765" w:type="dxa"/>
            <w:tcBorders>
              <w:top w:val="nil"/>
              <w:left w:val="nil"/>
              <w:bottom w:val="nil"/>
              <w:right w:val="nil"/>
            </w:tcBorders>
          </w:tcPr>
          <w:p w14:paraId="7B90EC2A" w14:textId="77777777" w:rsidR="004D5679" w:rsidRDefault="00000000">
            <w:pPr>
              <w:spacing w:after="0" w:line="259" w:lineRule="auto"/>
              <w:ind w:left="209" w:firstLine="0"/>
              <w:jc w:val="center"/>
            </w:pPr>
            <w:r>
              <w:rPr>
                <w:rFonts w:ascii="Arial" w:eastAsia="Arial" w:hAnsi="Arial" w:cs="Arial"/>
                <w:sz w:val="8"/>
              </w:rPr>
              <w:t>■</w:t>
            </w:r>
          </w:p>
        </w:tc>
        <w:tc>
          <w:tcPr>
            <w:tcW w:w="2880" w:type="dxa"/>
            <w:tcBorders>
              <w:top w:val="nil"/>
              <w:left w:val="nil"/>
              <w:bottom w:val="nil"/>
              <w:right w:val="nil"/>
            </w:tcBorders>
          </w:tcPr>
          <w:p w14:paraId="01C0F1D0" w14:textId="0464A059" w:rsidR="004D5679" w:rsidRDefault="00C42326">
            <w:pPr>
              <w:spacing w:after="0" w:line="259" w:lineRule="auto"/>
              <w:ind w:left="0" w:firstLine="0"/>
            </w:pPr>
            <w:r>
              <w:t>Microsoft Office</w:t>
            </w:r>
          </w:p>
        </w:tc>
        <w:tc>
          <w:tcPr>
            <w:tcW w:w="360" w:type="dxa"/>
            <w:tcBorders>
              <w:top w:val="nil"/>
              <w:left w:val="nil"/>
              <w:bottom w:val="nil"/>
              <w:right w:val="nil"/>
            </w:tcBorders>
          </w:tcPr>
          <w:p w14:paraId="62095C74" w14:textId="77777777" w:rsidR="004D5679" w:rsidRDefault="00000000">
            <w:pPr>
              <w:spacing w:after="0" w:line="259" w:lineRule="auto"/>
              <w:ind w:left="0" w:firstLine="0"/>
            </w:pPr>
            <w:r>
              <w:rPr>
                <w:rFonts w:ascii="Arial" w:eastAsia="Arial" w:hAnsi="Arial" w:cs="Arial"/>
                <w:sz w:val="8"/>
              </w:rPr>
              <w:t>■</w:t>
            </w:r>
          </w:p>
        </w:tc>
        <w:tc>
          <w:tcPr>
            <w:tcW w:w="2880" w:type="dxa"/>
            <w:tcBorders>
              <w:top w:val="nil"/>
              <w:left w:val="nil"/>
              <w:bottom w:val="nil"/>
              <w:right w:val="nil"/>
            </w:tcBorders>
          </w:tcPr>
          <w:p w14:paraId="1C2CA836" w14:textId="7F8B3FD0" w:rsidR="004D5679" w:rsidRDefault="00F22453">
            <w:pPr>
              <w:spacing w:after="0" w:line="259" w:lineRule="auto"/>
              <w:ind w:left="0" w:firstLine="0"/>
            </w:pPr>
            <w:r>
              <w:t>Intelligence Collection &amp; Planning</w:t>
            </w:r>
          </w:p>
        </w:tc>
        <w:tc>
          <w:tcPr>
            <w:tcW w:w="315" w:type="dxa"/>
            <w:tcBorders>
              <w:top w:val="nil"/>
              <w:left w:val="nil"/>
              <w:bottom w:val="nil"/>
              <w:right w:val="nil"/>
            </w:tcBorders>
          </w:tcPr>
          <w:p w14:paraId="783DD078" w14:textId="77777777" w:rsidR="004D5679" w:rsidRDefault="00000000">
            <w:pPr>
              <w:spacing w:after="0" w:line="259" w:lineRule="auto"/>
              <w:ind w:left="0" w:firstLine="0"/>
            </w:pPr>
            <w:r>
              <w:rPr>
                <w:rFonts w:ascii="Arial" w:eastAsia="Arial" w:hAnsi="Arial" w:cs="Arial"/>
                <w:sz w:val="8"/>
              </w:rPr>
              <w:t>■</w:t>
            </w:r>
          </w:p>
        </w:tc>
        <w:tc>
          <w:tcPr>
            <w:tcW w:w="3024" w:type="dxa"/>
            <w:tcBorders>
              <w:top w:val="nil"/>
              <w:left w:val="nil"/>
              <w:bottom w:val="nil"/>
              <w:right w:val="nil"/>
            </w:tcBorders>
          </w:tcPr>
          <w:p w14:paraId="767375EA" w14:textId="77777777" w:rsidR="004D5679" w:rsidRDefault="00000000">
            <w:pPr>
              <w:spacing w:after="0" w:line="259" w:lineRule="auto"/>
              <w:ind w:left="45" w:firstLine="0"/>
            </w:pPr>
            <w:r>
              <w:t>LAN/WAN/VLAN/Wi-Fi</w:t>
            </w:r>
          </w:p>
        </w:tc>
      </w:tr>
      <w:tr w:rsidR="004D5679" w14:paraId="41453A91" w14:textId="77777777" w:rsidTr="000429C9">
        <w:trPr>
          <w:trHeight w:val="1148"/>
        </w:trPr>
        <w:tc>
          <w:tcPr>
            <w:tcW w:w="765" w:type="dxa"/>
            <w:tcBorders>
              <w:top w:val="nil"/>
              <w:left w:val="nil"/>
              <w:bottom w:val="nil"/>
              <w:right w:val="nil"/>
            </w:tcBorders>
          </w:tcPr>
          <w:p w14:paraId="25A903EB" w14:textId="77777777" w:rsidR="004D5679" w:rsidRDefault="00000000">
            <w:pPr>
              <w:spacing w:after="0" w:line="259" w:lineRule="auto"/>
              <w:ind w:left="209" w:firstLine="0"/>
              <w:jc w:val="center"/>
            </w:pPr>
            <w:r>
              <w:rPr>
                <w:rFonts w:ascii="Arial" w:eastAsia="Arial" w:hAnsi="Arial" w:cs="Arial"/>
                <w:sz w:val="8"/>
              </w:rPr>
              <w:t>■</w:t>
            </w:r>
          </w:p>
        </w:tc>
        <w:tc>
          <w:tcPr>
            <w:tcW w:w="2880" w:type="dxa"/>
            <w:tcBorders>
              <w:top w:val="nil"/>
              <w:left w:val="nil"/>
              <w:bottom w:val="nil"/>
              <w:right w:val="nil"/>
            </w:tcBorders>
          </w:tcPr>
          <w:p w14:paraId="60082523" w14:textId="7D9BFF9B" w:rsidR="004D5679" w:rsidRDefault="00F22453">
            <w:pPr>
              <w:spacing w:after="0" w:line="259" w:lineRule="auto"/>
              <w:ind w:left="0" w:firstLine="0"/>
            </w:pPr>
            <w:r>
              <w:t xml:space="preserve">Critical Thinking &amp; </w:t>
            </w:r>
            <w:proofErr w:type="gramStart"/>
            <w:r>
              <w:t>Problem Solving</w:t>
            </w:r>
            <w:proofErr w:type="gramEnd"/>
            <w:r>
              <w:t xml:space="preserve"> Techniques</w:t>
            </w:r>
          </w:p>
        </w:tc>
        <w:tc>
          <w:tcPr>
            <w:tcW w:w="360" w:type="dxa"/>
            <w:tcBorders>
              <w:top w:val="nil"/>
              <w:left w:val="nil"/>
              <w:bottom w:val="nil"/>
              <w:right w:val="nil"/>
            </w:tcBorders>
          </w:tcPr>
          <w:p w14:paraId="33859698" w14:textId="77777777" w:rsidR="004D5679" w:rsidRDefault="00000000">
            <w:pPr>
              <w:spacing w:after="0" w:line="259" w:lineRule="auto"/>
              <w:ind w:left="0" w:firstLine="0"/>
            </w:pPr>
            <w:r>
              <w:rPr>
                <w:rFonts w:ascii="Arial" w:eastAsia="Arial" w:hAnsi="Arial" w:cs="Arial"/>
                <w:sz w:val="8"/>
              </w:rPr>
              <w:t>■</w:t>
            </w:r>
          </w:p>
        </w:tc>
        <w:tc>
          <w:tcPr>
            <w:tcW w:w="2880" w:type="dxa"/>
            <w:tcBorders>
              <w:top w:val="nil"/>
              <w:left w:val="nil"/>
              <w:bottom w:val="nil"/>
              <w:right w:val="nil"/>
            </w:tcBorders>
          </w:tcPr>
          <w:p w14:paraId="3B095C58" w14:textId="0BD0F738" w:rsidR="004D5679" w:rsidRDefault="00C42326">
            <w:pPr>
              <w:spacing w:after="0" w:line="259" w:lineRule="auto"/>
              <w:ind w:left="0" w:firstLine="0"/>
            </w:pPr>
            <w:r>
              <w:t>Information Security &amp; Compliance</w:t>
            </w:r>
          </w:p>
        </w:tc>
        <w:tc>
          <w:tcPr>
            <w:tcW w:w="315" w:type="dxa"/>
            <w:tcBorders>
              <w:top w:val="nil"/>
              <w:left w:val="nil"/>
              <w:bottom w:val="nil"/>
              <w:right w:val="nil"/>
            </w:tcBorders>
            <w:vAlign w:val="center"/>
          </w:tcPr>
          <w:p w14:paraId="71285EA7" w14:textId="3FD46038" w:rsidR="004D5679" w:rsidRDefault="004D5679">
            <w:pPr>
              <w:spacing w:after="304" w:line="259" w:lineRule="auto"/>
              <w:ind w:left="0" w:firstLine="0"/>
            </w:pPr>
          </w:p>
          <w:p w14:paraId="34C41FD5" w14:textId="77777777" w:rsidR="004D5679" w:rsidRDefault="00000000">
            <w:pPr>
              <w:spacing w:after="0" w:line="259" w:lineRule="auto"/>
              <w:ind w:left="0" w:firstLine="0"/>
            </w:pPr>
            <w:r>
              <w:rPr>
                <w:rFonts w:ascii="Arial" w:eastAsia="Arial" w:hAnsi="Arial" w:cs="Arial"/>
                <w:sz w:val="8"/>
              </w:rPr>
              <w:t>■</w:t>
            </w:r>
          </w:p>
        </w:tc>
        <w:tc>
          <w:tcPr>
            <w:tcW w:w="3024" w:type="dxa"/>
            <w:tcBorders>
              <w:top w:val="nil"/>
              <w:left w:val="nil"/>
              <w:bottom w:val="nil"/>
              <w:right w:val="nil"/>
            </w:tcBorders>
          </w:tcPr>
          <w:p w14:paraId="63060F42" w14:textId="0CE2FC71" w:rsidR="004D5679" w:rsidRDefault="00C42326" w:rsidP="00C42326">
            <w:pPr>
              <w:spacing w:after="123" w:line="259" w:lineRule="auto"/>
              <w:ind w:left="0" w:firstLine="0"/>
            </w:pPr>
            <w:r>
              <w:t>Technical Aptitude</w:t>
            </w:r>
          </w:p>
          <w:p w14:paraId="7A8451DB" w14:textId="0DAAC94F" w:rsidR="004D5679" w:rsidRDefault="00F22453">
            <w:pPr>
              <w:spacing w:after="0" w:line="259" w:lineRule="auto"/>
              <w:ind w:left="45" w:firstLine="0"/>
            </w:pPr>
            <w:r>
              <w:t>Computer Systems Troubleshooting &amp; Maintenance</w:t>
            </w:r>
          </w:p>
        </w:tc>
      </w:tr>
      <w:tr w:rsidR="004D5679" w14:paraId="29BFD38C" w14:textId="77777777">
        <w:trPr>
          <w:trHeight w:val="701"/>
        </w:trPr>
        <w:tc>
          <w:tcPr>
            <w:tcW w:w="3645" w:type="dxa"/>
            <w:gridSpan w:val="2"/>
            <w:tcBorders>
              <w:top w:val="nil"/>
              <w:left w:val="nil"/>
              <w:bottom w:val="nil"/>
              <w:right w:val="nil"/>
            </w:tcBorders>
          </w:tcPr>
          <w:p w14:paraId="17E497D5" w14:textId="77777777" w:rsidR="004D5679" w:rsidRDefault="00000000">
            <w:pPr>
              <w:tabs>
                <w:tab w:val="center" w:pos="429"/>
                <w:tab w:val="center" w:pos="1801"/>
              </w:tabs>
              <w:spacing w:after="0" w:line="259" w:lineRule="auto"/>
              <w:ind w:left="0" w:firstLine="0"/>
            </w:pPr>
            <w:r>
              <w:rPr>
                <w:rFonts w:ascii="Calibri" w:eastAsia="Calibri" w:hAnsi="Calibri" w:cs="Calibri"/>
              </w:rPr>
              <w:tab/>
            </w:r>
            <w:r>
              <w:rPr>
                <w:rFonts w:ascii="Arial" w:eastAsia="Arial" w:hAnsi="Arial" w:cs="Arial"/>
                <w:sz w:val="8"/>
              </w:rPr>
              <w:t>■</w:t>
            </w:r>
            <w:r>
              <w:rPr>
                <w:rFonts w:ascii="Arial" w:eastAsia="Arial" w:hAnsi="Arial" w:cs="Arial"/>
                <w:sz w:val="8"/>
              </w:rPr>
              <w:tab/>
            </w:r>
            <w:r>
              <w:t>Help Desk &amp; Ticketing</w:t>
            </w:r>
          </w:p>
        </w:tc>
        <w:tc>
          <w:tcPr>
            <w:tcW w:w="360" w:type="dxa"/>
            <w:tcBorders>
              <w:top w:val="nil"/>
              <w:left w:val="nil"/>
              <w:bottom w:val="nil"/>
              <w:right w:val="nil"/>
            </w:tcBorders>
          </w:tcPr>
          <w:p w14:paraId="37A180F9" w14:textId="77777777" w:rsidR="004D5679" w:rsidRDefault="00000000">
            <w:pPr>
              <w:spacing w:after="0" w:line="259" w:lineRule="auto"/>
              <w:ind w:left="0" w:firstLine="0"/>
            </w:pPr>
            <w:r>
              <w:rPr>
                <w:rFonts w:ascii="Arial" w:eastAsia="Arial" w:hAnsi="Arial" w:cs="Arial"/>
                <w:sz w:val="8"/>
              </w:rPr>
              <w:t>■</w:t>
            </w:r>
          </w:p>
        </w:tc>
        <w:tc>
          <w:tcPr>
            <w:tcW w:w="2880" w:type="dxa"/>
            <w:tcBorders>
              <w:top w:val="nil"/>
              <w:left w:val="nil"/>
              <w:bottom w:val="nil"/>
              <w:right w:val="nil"/>
            </w:tcBorders>
          </w:tcPr>
          <w:p w14:paraId="49DDABF2" w14:textId="5A1275F3" w:rsidR="004D5679" w:rsidRDefault="00F22453">
            <w:pPr>
              <w:spacing w:after="0" w:line="259" w:lineRule="auto"/>
              <w:ind w:left="0" w:firstLine="0"/>
            </w:pPr>
            <w:r>
              <w:t>Computer Applications</w:t>
            </w:r>
          </w:p>
        </w:tc>
        <w:tc>
          <w:tcPr>
            <w:tcW w:w="315" w:type="dxa"/>
            <w:tcBorders>
              <w:top w:val="nil"/>
              <w:left w:val="nil"/>
              <w:bottom w:val="nil"/>
              <w:right w:val="nil"/>
            </w:tcBorders>
          </w:tcPr>
          <w:p w14:paraId="581A346F" w14:textId="77777777" w:rsidR="004D5679" w:rsidRDefault="00000000">
            <w:pPr>
              <w:spacing w:after="0" w:line="259" w:lineRule="auto"/>
              <w:ind w:left="0" w:firstLine="0"/>
            </w:pPr>
            <w:r>
              <w:rPr>
                <w:rFonts w:ascii="Arial" w:eastAsia="Arial" w:hAnsi="Arial" w:cs="Arial"/>
                <w:sz w:val="8"/>
              </w:rPr>
              <w:t>■</w:t>
            </w:r>
          </w:p>
        </w:tc>
        <w:tc>
          <w:tcPr>
            <w:tcW w:w="3024" w:type="dxa"/>
            <w:tcBorders>
              <w:top w:val="nil"/>
              <w:left w:val="nil"/>
              <w:bottom w:val="nil"/>
              <w:right w:val="nil"/>
            </w:tcBorders>
          </w:tcPr>
          <w:p w14:paraId="005A7825" w14:textId="77777777" w:rsidR="004D5679" w:rsidRDefault="00000000">
            <w:pPr>
              <w:spacing w:after="0" w:line="259" w:lineRule="auto"/>
              <w:ind w:left="45" w:firstLine="0"/>
            </w:pPr>
            <w:r>
              <w:t>Python</w:t>
            </w:r>
          </w:p>
        </w:tc>
      </w:tr>
      <w:tr w:rsidR="004D5679" w14:paraId="6040B517" w14:textId="77777777">
        <w:trPr>
          <w:trHeight w:val="273"/>
        </w:trPr>
        <w:tc>
          <w:tcPr>
            <w:tcW w:w="3645" w:type="dxa"/>
            <w:gridSpan w:val="2"/>
            <w:tcBorders>
              <w:top w:val="nil"/>
              <w:left w:val="nil"/>
              <w:bottom w:val="nil"/>
              <w:right w:val="nil"/>
            </w:tcBorders>
            <w:shd w:val="clear" w:color="auto" w:fill="F2F2F2"/>
          </w:tcPr>
          <w:p w14:paraId="3F236CDD" w14:textId="77777777" w:rsidR="004D5679" w:rsidRDefault="00000000">
            <w:pPr>
              <w:spacing w:after="0" w:line="259" w:lineRule="auto"/>
              <w:ind w:left="0" w:firstLine="0"/>
            </w:pPr>
            <w:r>
              <w:rPr>
                <w:b/>
              </w:rPr>
              <w:t>EDUCATION &amp; CERTIFICATIONS</w:t>
            </w:r>
          </w:p>
        </w:tc>
        <w:tc>
          <w:tcPr>
            <w:tcW w:w="360" w:type="dxa"/>
            <w:tcBorders>
              <w:top w:val="nil"/>
              <w:left w:val="nil"/>
              <w:bottom w:val="nil"/>
              <w:right w:val="nil"/>
            </w:tcBorders>
            <w:shd w:val="clear" w:color="auto" w:fill="F2F2F2"/>
          </w:tcPr>
          <w:p w14:paraId="4D143BB1" w14:textId="77777777" w:rsidR="004D5679" w:rsidRDefault="004D5679">
            <w:pPr>
              <w:spacing w:after="160" w:line="259" w:lineRule="auto"/>
              <w:ind w:left="0" w:firstLine="0"/>
            </w:pPr>
          </w:p>
        </w:tc>
        <w:tc>
          <w:tcPr>
            <w:tcW w:w="2880" w:type="dxa"/>
            <w:tcBorders>
              <w:top w:val="nil"/>
              <w:left w:val="nil"/>
              <w:bottom w:val="nil"/>
              <w:right w:val="nil"/>
            </w:tcBorders>
            <w:shd w:val="clear" w:color="auto" w:fill="F2F2F2"/>
          </w:tcPr>
          <w:p w14:paraId="1C42D43D" w14:textId="77777777" w:rsidR="004D5679" w:rsidRDefault="004D5679">
            <w:pPr>
              <w:spacing w:after="160" w:line="259" w:lineRule="auto"/>
              <w:ind w:left="0" w:firstLine="0"/>
            </w:pPr>
          </w:p>
        </w:tc>
        <w:tc>
          <w:tcPr>
            <w:tcW w:w="315" w:type="dxa"/>
            <w:tcBorders>
              <w:top w:val="nil"/>
              <w:left w:val="nil"/>
              <w:bottom w:val="nil"/>
              <w:right w:val="nil"/>
            </w:tcBorders>
            <w:shd w:val="clear" w:color="auto" w:fill="F2F2F2"/>
          </w:tcPr>
          <w:p w14:paraId="4AD4E0F5" w14:textId="77777777" w:rsidR="004D5679" w:rsidRDefault="004D5679">
            <w:pPr>
              <w:spacing w:after="160" w:line="259" w:lineRule="auto"/>
              <w:ind w:left="0" w:firstLine="0"/>
            </w:pPr>
          </w:p>
        </w:tc>
        <w:tc>
          <w:tcPr>
            <w:tcW w:w="3024" w:type="dxa"/>
            <w:tcBorders>
              <w:top w:val="nil"/>
              <w:left w:val="nil"/>
              <w:bottom w:val="nil"/>
              <w:right w:val="nil"/>
            </w:tcBorders>
            <w:shd w:val="clear" w:color="auto" w:fill="F2F2F2"/>
          </w:tcPr>
          <w:p w14:paraId="63C6E4B4" w14:textId="77777777" w:rsidR="004D5679" w:rsidRDefault="004D5679">
            <w:pPr>
              <w:spacing w:after="160" w:line="259" w:lineRule="auto"/>
              <w:ind w:left="0" w:firstLine="0"/>
            </w:pPr>
          </w:p>
        </w:tc>
      </w:tr>
    </w:tbl>
    <w:p w14:paraId="34876B93" w14:textId="794F7694" w:rsidR="00E24B44" w:rsidRPr="00E24B44" w:rsidRDefault="00E24B44">
      <w:pPr>
        <w:tabs>
          <w:tab w:val="right" w:pos="10196"/>
        </w:tabs>
        <w:spacing w:after="41" w:line="259" w:lineRule="auto"/>
        <w:ind w:left="0" w:firstLine="0"/>
        <w:rPr>
          <w:b/>
          <w:u w:val="single" w:color="000000"/>
        </w:rPr>
      </w:pPr>
      <w:r>
        <w:rPr>
          <w:b/>
          <w:u w:val="single" w:color="000000"/>
        </w:rPr>
        <w:t xml:space="preserve">B.S. Cybersecurity and Information Assurance </w:t>
      </w:r>
      <w:r>
        <w:t>| Western Governors University</w:t>
      </w:r>
      <w:r>
        <w:tab/>
      </w:r>
      <w:r>
        <w:rPr>
          <w:b/>
          <w:u w:val="single" w:color="000000"/>
        </w:rPr>
        <w:t>Mar 1, 2024 - Present</w:t>
      </w:r>
    </w:p>
    <w:p w14:paraId="736BA478" w14:textId="6D819AA7" w:rsidR="00CA2BA7" w:rsidRPr="00CA2BA7" w:rsidRDefault="00CA2BA7" w:rsidP="00DA6311">
      <w:pPr>
        <w:tabs>
          <w:tab w:val="right" w:pos="10196"/>
        </w:tabs>
        <w:spacing w:after="41" w:line="259" w:lineRule="auto"/>
        <w:ind w:left="0" w:firstLine="0"/>
        <w:rPr>
          <w:b/>
          <w:u w:val="single"/>
        </w:rPr>
      </w:pPr>
      <w:r w:rsidRPr="00CA2BA7">
        <w:rPr>
          <w:b/>
          <w:u w:val="single" w:color="000000"/>
        </w:rPr>
        <w:t xml:space="preserve">Certified Personal Trainer | </w:t>
      </w:r>
      <w:r w:rsidRPr="00CA2BA7">
        <w:rPr>
          <w:bCs/>
        </w:rPr>
        <w:t xml:space="preserve">International Sports Sciences Association </w:t>
      </w:r>
      <w:r w:rsidR="007F1F33">
        <w:rPr>
          <w:bCs/>
        </w:rPr>
        <w:t xml:space="preserve">                           </w:t>
      </w:r>
      <w:r w:rsidRPr="00CA2BA7">
        <w:rPr>
          <w:b/>
          <w:u w:val="single"/>
        </w:rPr>
        <w:t>September 2023</w:t>
      </w:r>
    </w:p>
    <w:p w14:paraId="0326DF82" w14:textId="2BC97B2C" w:rsidR="00CA2BA7" w:rsidRDefault="007F1F33" w:rsidP="00CA2BA7">
      <w:pPr>
        <w:spacing w:after="142" w:line="259" w:lineRule="auto"/>
      </w:pPr>
      <w:r w:rsidRPr="007F1F33">
        <w:rPr>
          <w:b/>
          <w:u w:val="single" w:color="000000"/>
        </w:rPr>
        <w:t>FAA Part 107 U.A.S Pilot</w:t>
      </w:r>
      <w:r>
        <w:t xml:space="preserve"> | Federal Aviation Administration</w:t>
      </w:r>
      <w:r>
        <w:tab/>
      </w:r>
      <w:r>
        <w:tab/>
      </w:r>
      <w:r>
        <w:tab/>
      </w:r>
      <w:r>
        <w:tab/>
        <w:t xml:space="preserve">   </w:t>
      </w:r>
      <w:r w:rsidRPr="007F1F33">
        <w:rPr>
          <w:b/>
          <w:u w:val="single"/>
        </w:rPr>
        <w:t>December 5, 2023</w:t>
      </w:r>
    </w:p>
    <w:p w14:paraId="6B067451" w14:textId="77777777" w:rsidR="004D5679" w:rsidRDefault="00000000">
      <w:pPr>
        <w:pStyle w:val="Heading2"/>
      </w:pPr>
      <w:r>
        <w:t>PROFESSIONAL EXPERIENCE</w:t>
      </w:r>
    </w:p>
    <w:p w14:paraId="71A92994" w14:textId="77777777" w:rsidR="004D5679" w:rsidRDefault="00000000">
      <w:pPr>
        <w:spacing w:after="288" w:line="259" w:lineRule="auto"/>
        <w:ind w:left="-8" w:right="-36" w:firstLine="0"/>
      </w:pPr>
      <w:r>
        <w:rPr>
          <w:rFonts w:ascii="Calibri" w:eastAsia="Calibri" w:hAnsi="Calibri" w:cs="Calibri"/>
          <w:noProof/>
        </w:rPr>
        <mc:AlternateContent>
          <mc:Choice Requires="wpg">
            <w:drawing>
              <wp:inline distT="0" distB="0" distL="0" distR="0" wp14:anchorId="73515217" wp14:editId="11C73239">
                <wp:extent cx="6502401" cy="292100"/>
                <wp:effectExtent l="0" t="0" r="0" b="0"/>
                <wp:docPr id="3735" name="Group 3735"/>
                <wp:cNvGraphicFramePr/>
                <a:graphic xmlns:a="http://schemas.openxmlformats.org/drawingml/2006/main">
                  <a:graphicData uri="http://schemas.microsoft.com/office/word/2010/wordprocessingGroup">
                    <wpg:wgp>
                      <wpg:cNvGrpSpPr/>
                      <wpg:grpSpPr>
                        <a:xfrm>
                          <a:off x="0" y="0"/>
                          <a:ext cx="6502401" cy="292100"/>
                          <a:chOff x="0" y="0"/>
                          <a:chExt cx="6502401" cy="292100"/>
                        </a:xfrm>
                      </wpg:grpSpPr>
                      <wps:wsp>
                        <wps:cNvPr id="4198" name="Shape 4198"/>
                        <wps:cNvSpPr/>
                        <wps:spPr>
                          <a:xfrm>
                            <a:off x="5080" y="1481"/>
                            <a:ext cx="6486526" cy="285750"/>
                          </a:xfrm>
                          <a:custGeom>
                            <a:avLst/>
                            <a:gdLst/>
                            <a:ahLst/>
                            <a:cxnLst/>
                            <a:rect l="0" t="0" r="0" b="0"/>
                            <a:pathLst>
                              <a:path w="6486526" h="285750">
                                <a:moveTo>
                                  <a:pt x="0" y="0"/>
                                </a:moveTo>
                                <a:lnTo>
                                  <a:pt x="6486526" y="0"/>
                                </a:lnTo>
                                <a:lnTo>
                                  <a:pt x="6486526" y="285750"/>
                                </a:lnTo>
                                <a:lnTo>
                                  <a:pt x="0" y="28575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82" name="Rectangle 82"/>
                        <wps:cNvSpPr/>
                        <wps:spPr>
                          <a:xfrm>
                            <a:off x="81280" y="91308"/>
                            <a:ext cx="1671003" cy="185801"/>
                          </a:xfrm>
                          <a:prstGeom prst="rect">
                            <a:avLst/>
                          </a:prstGeom>
                          <a:ln>
                            <a:noFill/>
                          </a:ln>
                        </wps:spPr>
                        <wps:txbx>
                          <w:txbxContent>
                            <w:p w14:paraId="1B61504E" w14:textId="77777777" w:rsidR="004D5679" w:rsidRDefault="00000000">
                              <w:pPr>
                                <w:spacing w:after="160" w:line="259" w:lineRule="auto"/>
                                <w:ind w:left="0" w:firstLine="0"/>
                              </w:pPr>
                              <w:r>
                                <w:rPr>
                                  <w:b/>
                                </w:rPr>
                                <w:t>WORK EXPERIENCE</w:t>
                              </w:r>
                            </w:p>
                          </w:txbxContent>
                        </wps:txbx>
                        <wps:bodyPr horzOverflow="overflow" vert="horz" lIns="0" tIns="0" rIns="0" bIns="0" rtlCol="0">
                          <a:noAutofit/>
                        </wps:bodyPr>
                      </wps:wsp>
                      <wps:wsp>
                        <wps:cNvPr id="109" name="Shape 109"/>
                        <wps:cNvSpPr/>
                        <wps:spPr>
                          <a:xfrm>
                            <a:off x="6350" y="0"/>
                            <a:ext cx="0" cy="292100"/>
                          </a:xfrm>
                          <a:custGeom>
                            <a:avLst/>
                            <a:gdLst/>
                            <a:ahLst/>
                            <a:cxnLst/>
                            <a:rect l="0" t="0" r="0" b="0"/>
                            <a:pathLst>
                              <a:path h="292100">
                                <a:moveTo>
                                  <a:pt x="0" y="0"/>
                                </a:moveTo>
                                <a:lnTo>
                                  <a:pt x="0" y="292100"/>
                                </a:lnTo>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111" name="Shape 111"/>
                        <wps:cNvSpPr/>
                        <wps:spPr>
                          <a:xfrm>
                            <a:off x="0" y="6350"/>
                            <a:ext cx="6502401" cy="0"/>
                          </a:xfrm>
                          <a:custGeom>
                            <a:avLst/>
                            <a:gdLst/>
                            <a:ahLst/>
                            <a:cxnLst/>
                            <a:rect l="0" t="0" r="0" b="0"/>
                            <a:pathLst>
                              <a:path w="6502401">
                                <a:moveTo>
                                  <a:pt x="0" y="0"/>
                                </a:moveTo>
                                <a:lnTo>
                                  <a:pt x="6502401" y="0"/>
                                </a:lnTo>
                              </a:path>
                            </a:pathLst>
                          </a:custGeom>
                          <a:ln w="12700" cap="flat">
                            <a:miter lim="127000"/>
                          </a:ln>
                        </wps:spPr>
                        <wps:style>
                          <a:lnRef idx="1">
                            <a:srgbClr val="FFFFFF"/>
                          </a:lnRef>
                          <a:fillRef idx="0">
                            <a:srgbClr val="000000">
                              <a:alpha val="0"/>
                            </a:srgbClr>
                          </a:fillRef>
                          <a:effectRef idx="0">
                            <a:scrgbClr r="0" g="0" b="0"/>
                          </a:effectRef>
                          <a:fontRef idx="none"/>
                        </wps:style>
                        <wps:bodyPr/>
                      </wps:wsp>
                    </wpg:wgp>
                  </a:graphicData>
                </a:graphic>
              </wp:inline>
            </w:drawing>
          </mc:Choice>
          <mc:Fallback>
            <w:pict>
              <v:group w14:anchorId="73515217" id="Group 3735" o:spid="_x0000_s1026" style="width:512pt;height:23pt;mso-position-horizontal-relative:char;mso-position-vertical-relative:line" coordsize="65024,2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">
                <v:shape id="Shape 4198" o:spid="_x0000_s1027" style="position:absolute;left:50;top:14;width:64866;height:2858;visibility:visible;mso-wrap-style:square;v-text-anchor:top" coordsize="6486526,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" path="m,l6486526,r,285750l,285750,,e" fillcolor="#f2f2f2" stroked="f" strokeweight="0">
                  <v:stroke miterlimit="83231f" joinstyle="miter"/>
                  <v:path arrowok="t" textboxrect="0,0,6486526,285750"/>
                </v:shape>
                <v:rect id="Rectangle 82" o:spid="_x0000_s1028" style="position:absolute;left:812;top:913;width:1671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1B61504E" w14:textId="77777777" w:rsidR="004D5679" w:rsidRDefault="00000000">
                        <w:pPr>
                          <w:spacing w:after="160" w:line="259" w:lineRule="auto"/>
                          <w:ind w:left="0" w:firstLine="0"/>
                        </w:pPr>
                        <w:r>
                          <w:rPr>
                            <w:b/>
                          </w:rPr>
                          <w:t>WORK EXPERIENCE</w:t>
                        </w:r>
                      </w:p>
                    </w:txbxContent>
                  </v:textbox>
                </v:rect>
                <v:shape id="Shape 109" o:spid="_x0000_s1029" style="position:absolute;left:63;width:0;height:2921;visibility:visible;mso-wrap-style:square;v-text-anchor:top" coordsize="0,2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" path="m,l,292100e" filled="f" strokecolor="white" strokeweight="1pt">
                  <v:stroke miterlimit="83231f" joinstyle="miter"/>
                  <v:path arrowok="t" textboxrect="0,0,0,292100"/>
                </v:shape>
                <v:shape id="Shape 111" o:spid="_x0000_s1030" style="position:absolute;top:63;width:65024;height:0;visibility:visible;mso-wrap-style:square;v-text-anchor:top" coordsize="6502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" path="m,l6502401,e" filled="f" strokecolor="white" strokeweight="1pt">
                  <v:stroke miterlimit="83231f" joinstyle="miter"/>
                  <v:path arrowok="t" textboxrect="0,0,6502401,0"/>
                </v:shape>
                <w10:anchorlock/>
              </v:group>
            </w:pict>
          </mc:Fallback>
        </mc:AlternateContent>
      </w:r>
    </w:p>
    <w:p w14:paraId="1B5D9E11" w14:textId="09070E9C" w:rsidR="00E24B44" w:rsidRDefault="00E24B44" w:rsidP="00E24B44">
      <w:pPr>
        <w:pStyle w:val="Heading3"/>
        <w:ind w:left="-5"/>
      </w:pPr>
      <w:r>
        <w:t xml:space="preserve">Warehouse Worker (Feb 2024 – </w:t>
      </w:r>
      <w:r w:rsidR="00C42326">
        <w:t>Oct 2024</w:t>
      </w:r>
      <w:r>
        <w:t>)</w:t>
      </w:r>
      <w:r w:rsidR="00951A7E">
        <w:t xml:space="preserve"> – Target | Tifton, GA</w:t>
      </w:r>
    </w:p>
    <w:p w14:paraId="7C2C356B" w14:textId="4A0FFCA6" w:rsidR="00E24B44" w:rsidRDefault="00E24B44" w:rsidP="00E24B44">
      <w:pPr>
        <w:pStyle w:val="ListParagraph"/>
        <w:numPr>
          <w:ilvl w:val="0"/>
          <w:numId w:val="4"/>
        </w:numPr>
      </w:pPr>
      <w:r>
        <w:t>W</w:t>
      </w:r>
      <w:r w:rsidRPr="00E24B44">
        <w:t>ork quickly, safely and efficiently to handle product within the warehouse to ensure the accurate processing of merchandise to our stores network and our guests</w:t>
      </w:r>
      <w:r>
        <w:t>.</w:t>
      </w:r>
    </w:p>
    <w:p w14:paraId="082CD46E" w14:textId="72DBD588" w:rsidR="00E24B44" w:rsidRDefault="00E24B44" w:rsidP="00E24B44">
      <w:pPr>
        <w:pStyle w:val="ListParagraph"/>
        <w:numPr>
          <w:ilvl w:val="0"/>
          <w:numId w:val="4"/>
        </w:numPr>
      </w:pPr>
      <w:r>
        <w:t xml:space="preserve">Operate heavy machinery. </w:t>
      </w:r>
    </w:p>
    <w:p w14:paraId="3EFAB920" w14:textId="77777777" w:rsidR="005E3455" w:rsidRDefault="005E3455" w:rsidP="005E3455"/>
    <w:p w14:paraId="51310852" w14:textId="16AD1D36" w:rsidR="005E3455" w:rsidRPr="00BC3257" w:rsidRDefault="005E3455" w:rsidP="00BC3257">
      <w:pPr>
        <w:pStyle w:val="Heading3"/>
        <w:ind w:left="-5"/>
      </w:pPr>
      <w:r w:rsidRPr="00BC3257">
        <w:t>Customer Service Representative (May 2023 – Feb 2024)</w:t>
      </w:r>
      <w:r w:rsidR="00951A7E">
        <w:t xml:space="preserve"> – Concentrix | Valdosta, GA</w:t>
      </w:r>
    </w:p>
    <w:p w14:paraId="3B27B7C4" w14:textId="53BECE96" w:rsidR="005E3455" w:rsidRDefault="005E3455" w:rsidP="005E3455">
      <w:pPr>
        <w:pStyle w:val="ListParagraph"/>
        <w:numPr>
          <w:ilvl w:val="0"/>
          <w:numId w:val="5"/>
        </w:numPr>
      </w:pPr>
      <w:r>
        <w:t>Interface</w:t>
      </w:r>
      <w:r w:rsidR="008877C3">
        <w:t>d</w:t>
      </w:r>
      <w:r>
        <w:t xml:space="preserve"> with customers via inbound/outbound calls and/or via the Internet.</w:t>
      </w:r>
    </w:p>
    <w:p w14:paraId="48DEEFF2" w14:textId="04A8FBF5" w:rsidR="005E3455" w:rsidRDefault="00C85C6F" w:rsidP="005E3455">
      <w:pPr>
        <w:pStyle w:val="ListParagraph"/>
        <w:numPr>
          <w:ilvl w:val="0"/>
          <w:numId w:val="5"/>
        </w:numPr>
      </w:pPr>
      <w:r>
        <w:t>Clarif</w:t>
      </w:r>
      <w:r w:rsidR="008877C3">
        <w:t>ied</w:t>
      </w:r>
      <w:r>
        <w:t xml:space="preserve"> customer requirements; prob</w:t>
      </w:r>
      <w:r w:rsidR="008877C3">
        <w:t>ing</w:t>
      </w:r>
      <w:r>
        <w:t xml:space="preserve"> for understanding, use</w:t>
      </w:r>
      <w:r w:rsidR="008877C3">
        <w:t>d</w:t>
      </w:r>
      <w:r>
        <w:t xml:space="preserve"> decision-support tools and resources to resolve customer issues that </w:t>
      </w:r>
      <w:r w:rsidR="008877C3">
        <w:t>were</w:t>
      </w:r>
      <w:r>
        <w:t xml:space="preserve"> non-standard/unstructured and require</w:t>
      </w:r>
      <w:r w:rsidR="008877C3">
        <w:t>d</w:t>
      </w:r>
      <w:r>
        <w:t xml:space="preserve"> some clarification or conceptual thinking. </w:t>
      </w:r>
    </w:p>
    <w:p w14:paraId="637C1B78" w14:textId="0650EC64" w:rsidR="00C85C6F" w:rsidRDefault="00C85C6F" w:rsidP="005E3455">
      <w:pPr>
        <w:pStyle w:val="ListParagraph"/>
        <w:numPr>
          <w:ilvl w:val="0"/>
          <w:numId w:val="5"/>
        </w:numPr>
      </w:pPr>
      <w:r>
        <w:lastRenderedPageBreak/>
        <w:t>Listen</w:t>
      </w:r>
      <w:r w:rsidR="008877C3">
        <w:t>ed</w:t>
      </w:r>
      <w:r>
        <w:t xml:space="preserve"> attentively to customer needs and concerns; demonstrate</w:t>
      </w:r>
      <w:r w:rsidR="008877C3">
        <w:t>d</w:t>
      </w:r>
      <w:r>
        <w:t xml:space="preserve"> empathy while maximizing opportunity to build rapport with the customer</w:t>
      </w:r>
      <w:r w:rsidR="008877C3">
        <w:t>s</w:t>
      </w:r>
      <w:r>
        <w:t xml:space="preserve">. </w:t>
      </w:r>
    </w:p>
    <w:p w14:paraId="34AB927F" w14:textId="20C3A718" w:rsidR="005E3455" w:rsidRDefault="00DA6311" w:rsidP="005E3455">
      <w:pPr>
        <w:pStyle w:val="ListParagraph"/>
        <w:numPr>
          <w:ilvl w:val="0"/>
          <w:numId w:val="5"/>
        </w:numPr>
      </w:pPr>
      <w:r>
        <w:t xml:space="preserve">Helped brands improve their businesses through exceptional customer service and tech-powered innovation. </w:t>
      </w:r>
    </w:p>
    <w:p w14:paraId="2847F241" w14:textId="3250F9E8" w:rsidR="00CF61F1" w:rsidRDefault="00CF61F1" w:rsidP="00CF61F1">
      <w:pPr>
        <w:pStyle w:val="ListParagraph"/>
        <w:numPr>
          <w:ilvl w:val="0"/>
          <w:numId w:val="5"/>
        </w:numPr>
      </w:pPr>
      <w:r w:rsidRPr="00CF61F1">
        <w:t>Gr</w:t>
      </w:r>
      <w:r>
        <w:t>ew</w:t>
      </w:r>
      <w:r w:rsidRPr="00CF61F1">
        <w:t xml:space="preserve"> loyalty in </w:t>
      </w:r>
      <w:r w:rsidR="007F1F33">
        <w:t>multiple</w:t>
      </w:r>
      <w:r w:rsidRPr="00CF61F1">
        <w:t xml:space="preserve"> industries. A</w:t>
      </w:r>
      <w:r w:rsidR="007F1F33">
        <w:t>s</w:t>
      </w:r>
      <w:r w:rsidRPr="00CF61F1">
        <w:t>s</w:t>
      </w:r>
      <w:r w:rsidR="007F1F33">
        <w:t>isted as</w:t>
      </w:r>
      <w:r w:rsidRPr="00CF61F1">
        <w:t xml:space="preserve"> a launch partner, </w:t>
      </w:r>
      <w:r w:rsidR="007F1F33">
        <w:t>s</w:t>
      </w:r>
      <w:r w:rsidRPr="00CF61F1">
        <w:t>trategically us</w:t>
      </w:r>
      <w:r w:rsidR="007F1F33">
        <w:t>ing</w:t>
      </w:r>
      <w:r>
        <w:t xml:space="preserve"> the</w:t>
      </w:r>
      <w:r w:rsidRPr="00CF61F1">
        <w:t xml:space="preserve"> Salesforce’s loyalty platform to create innovative</w:t>
      </w:r>
      <w:r>
        <w:t xml:space="preserve"> </w:t>
      </w:r>
      <w:r w:rsidRPr="00CF61F1">
        <w:t>programs, playing a key role in launch, setup, and improvement.</w:t>
      </w:r>
    </w:p>
    <w:p w14:paraId="33B0CC1C" w14:textId="46C37726" w:rsidR="005E3455" w:rsidRDefault="00C85C6F" w:rsidP="005E3455">
      <w:pPr>
        <w:pStyle w:val="ListParagraph"/>
        <w:numPr>
          <w:ilvl w:val="0"/>
          <w:numId w:val="5"/>
        </w:numPr>
      </w:pPr>
      <w:r>
        <w:t>Track</w:t>
      </w:r>
      <w:r w:rsidR="008877C3">
        <w:t>ed</w:t>
      </w:r>
      <w:r>
        <w:t>, document</w:t>
      </w:r>
      <w:r w:rsidR="008877C3">
        <w:t>ed</w:t>
      </w:r>
      <w:r>
        <w:t xml:space="preserve"> and retr</w:t>
      </w:r>
      <w:r w:rsidR="008877C3">
        <w:t>ieved</w:t>
      </w:r>
      <w:r>
        <w:t xml:space="preserve"> information in call tracking database.</w:t>
      </w:r>
    </w:p>
    <w:p w14:paraId="7FC26140" w14:textId="1CE3AF09" w:rsidR="008877C3" w:rsidRPr="00E24B44" w:rsidRDefault="008877C3" w:rsidP="005E3455">
      <w:pPr>
        <w:pStyle w:val="ListParagraph"/>
        <w:numPr>
          <w:ilvl w:val="0"/>
          <w:numId w:val="5"/>
        </w:numPr>
      </w:pPr>
      <w:r>
        <w:t>Helped organizations implement</w:t>
      </w:r>
      <w:r w:rsidR="00CF61F1">
        <w:t xml:space="preserve"> and manage</w:t>
      </w:r>
      <w:r>
        <w:t xml:space="preserve"> </w:t>
      </w:r>
      <w:r w:rsidR="00CF61F1">
        <w:t xml:space="preserve">their </w:t>
      </w:r>
      <w:proofErr w:type="spellStart"/>
      <w:r>
        <w:t>SalesForce</w:t>
      </w:r>
      <w:proofErr w:type="spellEnd"/>
      <w:r>
        <w:t xml:space="preserve"> CRM </w:t>
      </w:r>
      <w:r w:rsidR="00CF61F1">
        <w:t xml:space="preserve">platform. </w:t>
      </w:r>
    </w:p>
    <w:p w14:paraId="298C74D3" w14:textId="77777777" w:rsidR="002C57CD" w:rsidRDefault="002C57CD">
      <w:pPr>
        <w:pStyle w:val="Heading3"/>
        <w:ind w:left="-5"/>
      </w:pPr>
    </w:p>
    <w:p w14:paraId="54F991A6" w14:textId="43DBEBDA" w:rsidR="00CA2BA7" w:rsidRDefault="00CA2BA7">
      <w:pPr>
        <w:pStyle w:val="Heading3"/>
        <w:ind w:left="-5"/>
      </w:pPr>
      <w:r>
        <w:t>Warehouse Data Entry (Nov 2022 – Apr 2023)</w:t>
      </w:r>
      <w:r w:rsidR="00951A7E">
        <w:t xml:space="preserve"> – Apto Solutions | Atlanta, GA</w:t>
      </w:r>
    </w:p>
    <w:p w14:paraId="6FB09C33" w14:textId="4031EB16" w:rsidR="00CA2BA7" w:rsidRPr="00CA2BA7" w:rsidRDefault="00CA2BA7" w:rsidP="00CA2BA7">
      <w:pPr>
        <w:pStyle w:val="ListParagraph"/>
        <w:numPr>
          <w:ilvl w:val="0"/>
          <w:numId w:val="3"/>
        </w:numPr>
        <w:rPr>
          <w:rFonts w:eastAsia="Arial" w:cs="Arial"/>
        </w:rPr>
      </w:pPr>
      <w:r w:rsidRPr="00CA2BA7">
        <w:rPr>
          <w:rFonts w:eastAsia="Arial" w:cs="Arial"/>
        </w:rPr>
        <w:t>Accurately capture</w:t>
      </w:r>
      <w:r w:rsidR="00CF61F1">
        <w:rPr>
          <w:rFonts w:eastAsia="Arial" w:cs="Arial"/>
        </w:rPr>
        <w:t>d</w:t>
      </w:r>
      <w:r w:rsidRPr="00CA2BA7">
        <w:rPr>
          <w:rFonts w:eastAsia="Arial" w:cs="Arial"/>
        </w:rPr>
        <w:t xml:space="preserve"> and upload</w:t>
      </w:r>
      <w:r w:rsidR="00CF61F1">
        <w:rPr>
          <w:rFonts w:eastAsia="Arial" w:cs="Arial"/>
        </w:rPr>
        <w:t>ed</w:t>
      </w:r>
      <w:r w:rsidRPr="00CA2BA7">
        <w:rPr>
          <w:rFonts w:eastAsia="Arial" w:cs="Arial"/>
        </w:rPr>
        <w:t xml:space="preserve"> all relevant device information into </w:t>
      </w:r>
      <w:proofErr w:type="spellStart"/>
      <w:r w:rsidRPr="00CA2BA7">
        <w:rPr>
          <w:rFonts w:eastAsia="Arial" w:cs="Arial"/>
        </w:rPr>
        <w:t>Apto's</w:t>
      </w:r>
      <w:proofErr w:type="spellEnd"/>
      <w:r w:rsidRPr="00CA2BA7">
        <w:rPr>
          <w:rFonts w:eastAsia="Arial" w:cs="Arial"/>
        </w:rPr>
        <w:t xml:space="preserve"> inventory management system</w:t>
      </w:r>
    </w:p>
    <w:p w14:paraId="6B397BE4" w14:textId="5632ABDE" w:rsidR="00CA2BA7" w:rsidRPr="00CA2BA7" w:rsidRDefault="00CF61F1" w:rsidP="00CA2BA7">
      <w:pPr>
        <w:pStyle w:val="ListParagraph"/>
        <w:numPr>
          <w:ilvl w:val="0"/>
          <w:numId w:val="3"/>
        </w:numPr>
        <w:rPr>
          <w:rFonts w:eastAsia="Arial" w:cs="Arial"/>
        </w:rPr>
      </w:pPr>
      <w:r>
        <w:rPr>
          <w:rFonts w:eastAsia="Arial" w:cs="Arial"/>
        </w:rPr>
        <w:t>Followed d</w:t>
      </w:r>
      <w:r w:rsidR="00CA2BA7" w:rsidRPr="00CA2BA7">
        <w:rPr>
          <w:rFonts w:eastAsia="Arial" w:cs="Arial"/>
        </w:rPr>
        <w:t xml:space="preserve">ata wiping steps to ensure the client's equipment is wiped clean using a program called </w:t>
      </w:r>
      <w:proofErr w:type="spellStart"/>
      <w:r w:rsidR="00CA2BA7" w:rsidRPr="00CA2BA7">
        <w:rPr>
          <w:rFonts w:eastAsia="Arial" w:cs="Arial"/>
        </w:rPr>
        <w:t>Blancco</w:t>
      </w:r>
      <w:proofErr w:type="spellEnd"/>
    </w:p>
    <w:p w14:paraId="6D20A1AF" w14:textId="5F8EAA89" w:rsidR="00CA2BA7" w:rsidRPr="00CA2BA7" w:rsidRDefault="00CA2BA7" w:rsidP="00CA2BA7">
      <w:pPr>
        <w:pStyle w:val="ListParagraph"/>
        <w:numPr>
          <w:ilvl w:val="0"/>
          <w:numId w:val="3"/>
        </w:numPr>
        <w:rPr>
          <w:rFonts w:eastAsia="Arial" w:cs="Arial"/>
        </w:rPr>
      </w:pPr>
      <w:r w:rsidRPr="00CA2BA7">
        <w:rPr>
          <w:rFonts w:eastAsia="Arial" w:cs="Arial"/>
        </w:rPr>
        <w:t>Triage</w:t>
      </w:r>
      <w:r w:rsidR="00CF61F1">
        <w:rPr>
          <w:rFonts w:eastAsia="Arial" w:cs="Arial"/>
        </w:rPr>
        <w:t>d</w:t>
      </w:r>
      <w:r w:rsidRPr="00CA2BA7">
        <w:rPr>
          <w:rFonts w:eastAsia="Arial" w:cs="Arial"/>
        </w:rPr>
        <w:t xml:space="preserve"> and route</w:t>
      </w:r>
      <w:r w:rsidR="00CF61F1">
        <w:rPr>
          <w:rFonts w:eastAsia="Arial" w:cs="Arial"/>
        </w:rPr>
        <w:t>d</w:t>
      </w:r>
      <w:r w:rsidRPr="00CA2BA7">
        <w:rPr>
          <w:rFonts w:eastAsia="Arial" w:cs="Arial"/>
        </w:rPr>
        <w:t xml:space="preserve"> assets based on technical relevance/generation, physical condition, internal components, </w:t>
      </w:r>
      <w:proofErr w:type="spellStart"/>
      <w:r w:rsidRPr="00CA2BA7">
        <w:rPr>
          <w:rFonts w:eastAsia="Arial" w:cs="Arial"/>
        </w:rPr>
        <w:t>etc</w:t>
      </w:r>
      <w:proofErr w:type="spellEnd"/>
    </w:p>
    <w:p w14:paraId="5E13BDC6" w14:textId="56148D72" w:rsidR="00CA2BA7" w:rsidRPr="00CA2BA7" w:rsidRDefault="00CA2BA7" w:rsidP="00CA2BA7">
      <w:pPr>
        <w:pStyle w:val="ListParagraph"/>
        <w:numPr>
          <w:ilvl w:val="0"/>
          <w:numId w:val="3"/>
        </w:numPr>
        <w:rPr>
          <w:rFonts w:eastAsia="Arial" w:cs="Arial"/>
        </w:rPr>
      </w:pPr>
      <w:r w:rsidRPr="00CA2BA7">
        <w:rPr>
          <w:rFonts w:eastAsia="Arial" w:cs="Arial"/>
        </w:rPr>
        <w:t>Adhere</w:t>
      </w:r>
      <w:r w:rsidR="00CF61F1">
        <w:rPr>
          <w:rFonts w:eastAsia="Arial" w:cs="Arial"/>
        </w:rPr>
        <w:t>d</w:t>
      </w:r>
      <w:r w:rsidRPr="00CA2BA7">
        <w:rPr>
          <w:rFonts w:eastAsia="Arial" w:cs="Arial"/>
        </w:rPr>
        <w:t xml:space="preserve"> to strict data sanitization and destruction procedures &amp; regulations when processing data-bearing assets</w:t>
      </w:r>
    </w:p>
    <w:p w14:paraId="6CB570FA" w14:textId="77777777" w:rsidR="002C57CD" w:rsidRDefault="002C57CD">
      <w:pPr>
        <w:pStyle w:val="Heading3"/>
        <w:ind w:left="-5"/>
      </w:pPr>
    </w:p>
    <w:p w14:paraId="01AD112C" w14:textId="45BD6EB2" w:rsidR="004D5679" w:rsidRDefault="00000000">
      <w:pPr>
        <w:pStyle w:val="Heading3"/>
        <w:ind w:left="-5"/>
      </w:pPr>
      <w:r>
        <w:t>Intelligence Analyst (Jan 2015 - Aug 2020)</w:t>
      </w:r>
      <w:r w:rsidR="00951A7E">
        <w:t xml:space="preserve"> U.S. Navy</w:t>
      </w:r>
    </w:p>
    <w:p w14:paraId="2DF07E9E" w14:textId="401C1043" w:rsidR="002C57CD" w:rsidRDefault="002C57CD">
      <w:pPr>
        <w:ind w:left="715"/>
      </w:pPr>
      <w:r>
        <w:t>Naval Base Point Loma, San Diego, California</w:t>
      </w:r>
    </w:p>
    <w:p w14:paraId="571D8E7C" w14:textId="4D83A5AD" w:rsidR="002C57CD" w:rsidRDefault="002C57CD" w:rsidP="002C57CD">
      <w:pPr>
        <w:pStyle w:val="ListParagraph"/>
        <w:numPr>
          <w:ilvl w:val="0"/>
          <w:numId w:val="6"/>
        </w:numPr>
      </w:pPr>
      <w:r>
        <w:t xml:space="preserve">Conducted research and analysis on threat country naval mine operations and capabilities. </w:t>
      </w:r>
    </w:p>
    <w:p w14:paraId="55D33ED0" w14:textId="2B78B9F7" w:rsidR="002C57CD" w:rsidRDefault="002C57CD" w:rsidP="002C57CD">
      <w:pPr>
        <w:pStyle w:val="ListParagraph"/>
        <w:numPr>
          <w:ilvl w:val="0"/>
          <w:numId w:val="6"/>
        </w:numPr>
      </w:pPr>
      <w:r>
        <w:t xml:space="preserve">Frequent research for new naval subsurface warfare technological </w:t>
      </w:r>
      <w:proofErr w:type="gramStart"/>
      <w:r>
        <w:t>advancements, and</w:t>
      </w:r>
      <w:proofErr w:type="gramEnd"/>
      <w:r>
        <w:t xml:space="preserve"> presenting reports to Commanders and decision makers. </w:t>
      </w:r>
    </w:p>
    <w:p w14:paraId="337F6972" w14:textId="20EC8D2B" w:rsidR="00723920" w:rsidRDefault="00723920">
      <w:pPr>
        <w:ind w:left="715"/>
        <w:rPr>
          <w:rFonts w:ascii="Segoe UI" w:hAnsi="Segoe UI" w:cs="Segoe UI"/>
          <w:sz w:val="21"/>
          <w:szCs w:val="21"/>
        </w:rPr>
      </w:pPr>
      <w:r w:rsidRPr="00723920">
        <w:t>Naval Air Station Oceana, Virginia Beach, Virginia</w:t>
      </w:r>
      <w:r>
        <w:rPr>
          <w:rFonts w:ascii="Segoe UI" w:hAnsi="Segoe UI" w:cs="Segoe UI"/>
          <w:sz w:val="21"/>
          <w:szCs w:val="21"/>
        </w:rPr>
        <w:t xml:space="preserve"> </w:t>
      </w:r>
    </w:p>
    <w:p w14:paraId="23CFA004" w14:textId="22651734" w:rsidR="00723920" w:rsidRPr="00723920" w:rsidRDefault="00723920">
      <w:pPr>
        <w:ind w:left="715"/>
        <w:rPr>
          <w:rFonts w:ascii="Arial" w:eastAsia="Arial" w:hAnsi="Arial" w:cs="Arial"/>
        </w:rPr>
      </w:pPr>
      <w:r>
        <w:rPr>
          <w:rFonts w:ascii="Arial" w:eastAsia="Arial" w:hAnsi="Arial" w:cs="Arial"/>
        </w:rPr>
        <w:t>■</w:t>
      </w:r>
      <w:r w:rsidRPr="00723920">
        <w:rPr>
          <w:rFonts w:ascii="Arial" w:eastAsia="Arial" w:hAnsi="Arial" w:cs="Arial"/>
        </w:rPr>
        <w:t xml:space="preserve"> </w:t>
      </w:r>
      <w:r w:rsidR="00951A7E" w:rsidRPr="00951A7E">
        <w:t>P</w:t>
      </w:r>
      <w:r w:rsidRPr="00723920">
        <w:t>rovided pre- and post-operational intelligence briefs for naval aviators during Operation INHERENT RESOLVE in Iraq and Syria. Providing threat analysis briefings, I contributed to the success of 2,000 munitions employment</w:t>
      </w:r>
      <w:r w:rsidR="00DA6311">
        <w:t>s</w:t>
      </w:r>
      <w:r w:rsidRPr="00723920">
        <w:t xml:space="preserve"> against ISIS</w:t>
      </w:r>
      <w:r w:rsidRPr="00723920">
        <w:rPr>
          <w:rFonts w:ascii="Arial" w:eastAsia="Arial" w:hAnsi="Arial" w:cs="Arial"/>
        </w:rPr>
        <w:t xml:space="preserve">. </w:t>
      </w:r>
    </w:p>
    <w:p w14:paraId="208771DD" w14:textId="196845DB" w:rsidR="00723920" w:rsidRPr="00723920" w:rsidRDefault="00723920">
      <w:pPr>
        <w:ind w:left="715"/>
      </w:pPr>
      <w:r>
        <w:rPr>
          <w:rFonts w:ascii="Arial" w:eastAsia="Arial" w:hAnsi="Arial" w:cs="Arial"/>
        </w:rPr>
        <w:t>■</w:t>
      </w:r>
      <w:r w:rsidR="00951A7E" w:rsidRPr="00951A7E">
        <w:t>M</w:t>
      </w:r>
      <w:r w:rsidRPr="00723920">
        <w:t xml:space="preserve">aintained existing and produced new post-flight mission reports/weapons system videos, as well as disseminated these reports throughout the IC and DoD partner networks. </w:t>
      </w:r>
    </w:p>
    <w:p w14:paraId="5D5969E5" w14:textId="2464119C" w:rsidR="00723920" w:rsidRPr="00723920" w:rsidRDefault="00723920">
      <w:pPr>
        <w:ind w:left="715"/>
        <w:rPr>
          <w:rFonts w:ascii="Arial" w:eastAsia="Arial" w:hAnsi="Arial" w:cs="Arial"/>
        </w:rPr>
      </w:pPr>
      <w:r>
        <w:rPr>
          <w:rFonts w:ascii="Arial" w:eastAsia="Arial" w:hAnsi="Arial" w:cs="Arial"/>
        </w:rPr>
        <w:t>■</w:t>
      </w:r>
      <w:r w:rsidRPr="00723920">
        <w:rPr>
          <w:rFonts w:ascii="Arial" w:eastAsia="Arial" w:hAnsi="Arial" w:cs="Arial"/>
        </w:rPr>
        <w:t xml:space="preserve"> </w:t>
      </w:r>
      <w:r w:rsidRPr="00723920">
        <w:t>While supporting the Strike Intelligence Analysis Center (SIAC,) delivered timely geopolitical, air, and ground updates. My work with SIAC helped ensure the safe transit through the Strait of Hormuz, Suez Canal, and Mediterranean Sea.</w:t>
      </w:r>
      <w:r w:rsidRPr="00723920">
        <w:rPr>
          <w:rFonts w:ascii="Arial" w:eastAsia="Arial" w:hAnsi="Arial" w:cs="Arial"/>
        </w:rPr>
        <w:t xml:space="preserve"> </w:t>
      </w:r>
    </w:p>
    <w:p w14:paraId="606D6AFA" w14:textId="5102E342" w:rsidR="00723920" w:rsidRDefault="00723920">
      <w:pPr>
        <w:ind w:left="715"/>
        <w:rPr>
          <w:rFonts w:ascii="Arial" w:eastAsia="Arial" w:hAnsi="Arial" w:cs="Arial"/>
        </w:rPr>
      </w:pPr>
      <w:r>
        <w:rPr>
          <w:rFonts w:ascii="Arial" w:eastAsia="Arial" w:hAnsi="Arial" w:cs="Arial"/>
        </w:rPr>
        <w:t>■</w:t>
      </w:r>
      <w:r w:rsidRPr="00723920">
        <w:rPr>
          <w:rFonts w:ascii="Arial" w:eastAsia="Arial" w:hAnsi="Arial" w:cs="Arial"/>
        </w:rPr>
        <w:t xml:space="preserve"> </w:t>
      </w:r>
      <w:r w:rsidR="00951A7E" w:rsidRPr="00951A7E">
        <w:t>H</w:t>
      </w:r>
      <w:r w:rsidRPr="00723920">
        <w:t>andled security clearances for squadron personnel and served as the primary point of contact for reinvestigations and SSO/SCIF access.</w:t>
      </w:r>
    </w:p>
    <w:p w14:paraId="786F6E88" w14:textId="65F055F5" w:rsidR="00723920" w:rsidRDefault="00000000" w:rsidP="00723920">
      <w:pPr>
        <w:spacing w:after="247"/>
        <w:ind w:left="715"/>
      </w:pPr>
      <w:r>
        <w:rPr>
          <w:rFonts w:ascii="Arial" w:eastAsia="Arial" w:hAnsi="Arial" w:cs="Arial"/>
        </w:rPr>
        <w:t xml:space="preserve">■ </w:t>
      </w:r>
      <w:r>
        <w:t>Strong interpersonal skills and effective oral and written abilities through constant coordination with outside agencies and daily communication with management and fellow employees involved in the implementation of proper intelligence analysis.</w:t>
      </w:r>
    </w:p>
    <w:tbl>
      <w:tblPr>
        <w:tblStyle w:val="TableGrid"/>
        <w:tblW w:w="18368" w:type="dxa"/>
        <w:tblInd w:w="2" w:type="dxa"/>
        <w:tblLook w:val="04A0" w:firstRow="1" w:lastRow="0" w:firstColumn="1" w:lastColumn="0" w:noHBand="0" w:noVBand="1"/>
      </w:tblPr>
      <w:tblGrid>
        <w:gridCol w:w="18368"/>
      </w:tblGrid>
      <w:tr w:rsidR="004D5679" w14:paraId="4B476949" w14:textId="77777777" w:rsidTr="00951A7E">
        <w:trPr>
          <w:trHeight w:val="450"/>
        </w:trPr>
        <w:tc>
          <w:tcPr>
            <w:tcW w:w="18368" w:type="dxa"/>
            <w:tcBorders>
              <w:top w:val="nil"/>
              <w:left w:val="single" w:sz="8" w:space="0" w:color="FFFFFF"/>
              <w:bottom w:val="nil"/>
              <w:right w:val="nil"/>
            </w:tcBorders>
            <w:shd w:val="clear" w:color="auto" w:fill="F2F2F2"/>
          </w:tcPr>
          <w:p w14:paraId="78BED03B" w14:textId="77777777" w:rsidR="004D5679" w:rsidRDefault="00000000">
            <w:pPr>
              <w:spacing w:after="0" w:line="259" w:lineRule="auto"/>
              <w:ind w:left="118" w:firstLine="0"/>
            </w:pPr>
            <w:r>
              <w:rPr>
                <w:b/>
              </w:rPr>
              <w:t>MILITARY TRAINING</w:t>
            </w:r>
          </w:p>
        </w:tc>
      </w:tr>
    </w:tbl>
    <w:p w14:paraId="5EA5D775" w14:textId="05016064" w:rsidR="00F22453" w:rsidRDefault="00F22453" w:rsidP="00F22453">
      <w:pPr>
        <w:ind w:left="345" w:firstLine="0"/>
      </w:pPr>
      <w:r>
        <w:rPr>
          <w:rFonts w:ascii="Arial" w:eastAsia="Arial" w:hAnsi="Arial" w:cs="Arial"/>
        </w:rPr>
        <w:t xml:space="preserve">■ </w:t>
      </w:r>
      <w:r>
        <w:t>Imagery Intelligence Analyst</w:t>
      </w:r>
      <w:r w:rsidR="00C803D3">
        <w:t xml:space="preserve"> </w:t>
      </w:r>
      <w:r w:rsidR="00C803D3" w:rsidRPr="00C803D3">
        <w:rPr>
          <w:b/>
          <w:bCs/>
        </w:rPr>
        <w:t>NV-1709-0043 V03</w:t>
      </w:r>
      <w:r>
        <w:t xml:space="preserve"> - </w:t>
      </w:r>
      <w:r w:rsidRPr="00F22453">
        <w:t>Performs Tasking, Collection, Processing, Exploitation, and Dissemination (TCPED) of imagery and geospatial</w:t>
      </w:r>
      <w:r>
        <w:t xml:space="preserve"> </w:t>
      </w:r>
      <w:r w:rsidRPr="00F22453">
        <w:t>information to describe, assess and visually depict physical features and geographically referenced activities on</w:t>
      </w:r>
      <w:r>
        <w:t xml:space="preserve"> </w:t>
      </w:r>
      <w:r w:rsidRPr="00F22453">
        <w:t>the earth; detect and report on observed image activities that are of significant military, civilian, industrial,</w:t>
      </w:r>
      <w:r>
        <w:t xml:space="preserve"> </w:t>
      </w:r>
      <w:r w:rsidRPr="00F22453">
        <w:t>infrastructure and environmental importance to decision makers and warfighters; use soft-copy imagery</w:t>
      </w:r>
      <w:r>
        <w:t xml:space="preserve"> </w:t>
      </w:r>
      <w:r w:rsidRPr="00F22453">
        <w:t xml:space="preserve">interpretation and </w:t>
      </w:r>
      <w:r w:rsidRPr="00F22453">
        <w:lastRenderedPageBreak/>
        <w:t>manipulation skills to identify adversary disposition and location, observe adversary Order of</w:t>
      </w:r>
      <w:r>
        <w:t xml:space="preserve"> </w:t>
      </w:r>
      <w:r w:rsidRPr="00F22453">
        <w:t>Battle (OOB) to include Tactics, Techniques, and Procedures (TTPs); identify employment of Camouflage,</w:t>
      </w:r>
      <w:r>
        <w:t xml:space="preserve"> </w:t>
      </w:r>
      <w:r w:rsidRPr="00F22453">
        <w:t>Concealment, and Deception (CC&amp;D), and identification of emerging capabilities, research and development, study</w:t>
      </w:r>
      <w:r>
        <w:t xml:space="preserve"> </w:t>
      </w:r>
      <w:r w:rsidRPr="00F22453">
        <w:t>and conduct exploitation of Lines of Communications (LOCs), strategic industries, military and civilian</w:t>
      </w:r>
      <w:r>
        <w:t xml:space="preserve"> </w:t>
      </w:r>
      <w:r w:rsidRPr="00F22453">
        <w:t>infrastructure, Helicopter Landing Zones (HLZ's), beach studies, and terrain classification in support of Joint</w:t>
      </w:r>
      <w:r>
        <w:t xml:space="preserve"> </w:t>
      </w:r>
      <w:r w:rsidRPr="00F22453">
        <w:t>Intelligence Operational Picture (COP) by precisely locating activities and objects, assessing and discerning the</w:t>
      </w:r>
      <w:r>
        <w:t xml:space="preserve"> </w:t>
      </w:r>
      <w:r w:rsidRPr="00F22453">
        <w:t>significance of activities and events observed on imagery, and by providing a context for warfighters and decision</w:t>
      </w:r>
      <w:r>
        <w:t xml:space="preserve"> </w:t>
      </w:r>
      <w:r w:rsidRPr="00F22453">
        <w:t>makers through the production of imagery reports and graphic products; utilize all aspects of Geospatial</w:t>
      </w:r>
      <w:r>
        <w:t xml:space="preserve"> </w:t>
      </w:r>
      <w:r w:rsidRPr="00F22453">
        <w:t xml:space="preserve">Intelligence (GEOINT), literal or </w:t>
      </w:r>
      <w:proofErr w:type="spellStart"/>
      <w:r w:rsidRPr="00F22453">
        <w:t>non literal</w:t>
      </w:r>
      <w:proofErr w:type="spellEnd"/>
      <w:r w:rsidRPr="00F22453">
        <w:t>, to provide tailored GEOINT products, and play an important part in</w:t>
      </w:r>
      <w:r>
        <w:t xml:space="preserve"> </w:t>
      </w:r>
      <w:r w:rsidRPr="00F22453">
        <w:t>Battle Damage Assessment/Bomb Hit Assessment (BDA/BHA), Humanitarian Assistance and Disaster and Relief(HA/DR), and Non-Combatant Evacuation Operations (NEO).</w:t>
      </w:r>
    </w:p>
    <w:p w14:paraId="0D9EE71F" w14:textId="77777777" w:rsidR="004D5679" w:rsidRDefault="00000000">
      <w:pPr>
        <w:ind w:left="345" w:firstLine="0"/>
      </w:pPr>
      <w:r>
        <w:rPr>
          <w:rFonts w:ascii="Arial" w:eastAsia="Arial" w:hAnsi="Arial" w:cs="Arial"/>
        </w:rPr>
        <w:t xml:space="preserve">■ </w:t>
      </w:r>
      <w:r>
        <w:t>Operational Intelligence Analyst</w:t>
      </w:r>
    </w:p>
    <w:p w14:paraId="24153C52" w14:textId="77777777" w:rsidR="004D5679" w:rsidRDefault="00000000">
      <w:pPr>
        <w:ind w:left="345" w:firstLine="0"/>
      </w:pPr>
      <w:r>
        <w:rPr>
          <w:rFonts w:ascii="Arial" w:eastAsia="Arial" w:hAnsi="Arial" w:cs="Arial"/>
        </w:rPr>
        <w:t xml:space="preserve">■ </w:t>
      </w:r>
      <w:r>
        <w:t>Aviation Warfare Specialist</w:t>
      </w:r>
    </w:p>
    <w:p w14:paraId="7E61343D" w14:textId="77777777" w:rsidR="00F22453" w:rsidRDefault="00F22453">
      <w:pPr>
        <w:ind w:left="345" w:firstLine="0"/>
      </w:pPr>
    </w:p>
    <w:sectPr w:rsidR="00F22453">
      <w:pgSz w:w="12240" w:h="15840"/>
      <w:pgMar w:top="1046" w:right="1036" w:bottom="1029"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275A9"/>
    <w:multiLevelType w:val="hybridMultilevel"/>
    <w:tmpl w:val="33D6FD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D9420B4"/>
    <w:multiLevelType w:val="hybridMultilevel"/>
    <w:tmpl w:val="C0E6C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CAE67A0"/>
    <w:multiLevelType w:val="hybridMultilevel"/>
    <w:tmpl w:val="6C848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0C40FA"/>
    <w:multiLevelType w:val="hybridMultilevel"/>
    <w:tmpl w:val="EB7A45C2"/>
    <w:lvl w:ilvl="0" w:tplc="04090005">
      <w:start w:val="1"/>
      <w:numFmt w:val="bullet"/>
      <w:lvlText w:val=""/>
      <w:lvlJc w:val="left"/>
      <w:pPr>
        <w:ind w:left="1065" w:hanging="360"/>
      </w:pPr>
      <w:rPr>
        <w:rFonts w:ascii="Wingdings" w:hAnsi="Wingdings" w:hint="default"/>
      </w:rPr>
    </w:lvl>
    <w:lvl w:ilvl="1" w:tplc="FFFFFFFF" w:tentative="1">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4" w15:restartNumberingAfterBreak="0">
    <w:nsid w:val="5A761B76"/>
    <w:multiLevelType w:val="hybridMultilevel"/>
    <w:tmpl w:val="80E66136"/>
    <w:lvl w:ilvl="0" w:tplc="EB06F646">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7F81D9E">
      <w:start w:val="1"/>
      <w:numFmt w:val="bullet"/>
      <w:lvlText w:val="o"/>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9A48454A">
      <w:start w:val="1"/>
      <w:numFmt w:val="bullet"/>
      <w:lvlText w:val="▪"/>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9A64679C">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1827C00">
      <w:start w:val="1"/>
      <w:numFmt w:val="bullet"/>
      <w:lvlText w:val="o"/>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7EC014B2">
      <w:start w:val="1"/>
      <w:numFmt w:val="bullet"/>
      <w:lvlText w:val="▪"/>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4B046268">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AF44296">
      <w:start w:val="1"/>
      <w:numFmt w:val="bullet"/>
      <w:lvlText w:val="o"/>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ED405312">
      <w:start w:val="1"/>
      <w:numFmt w:val="bullet"/>
      <w:lvlText w:val="▪"/>
      <w:lvlJc w:val="left"/>
      <w:pPr>
        <w:ind w:left="64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239555F"/>
    <w:multiLevelType w:val="hybridMultilevel"/>
    <w:tmpl w:val="E24C0876"/>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15:restartNumberingAfterBreak="0">
    <w:nsid w:val="7919086F"/>
    <w:multiLevelType w:val="hybridMultilevel"/>
    <w:tmpl w:val="71706B20"/>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16cid:durableId="502625930">
    <w:abstractNumId w:val="4"/>
  </w:num>
  <w:num w:numId="2" w16cid:durableId="704644032">
    <w:abstractNumId w:val="6"/>
  </w:num>
  <w:num w:numId="3" w16cid:durableId="2106878048">
    <w:abstractNumId w:val="3"/>
  </w:num>
  <w:num w:numId="4" w16cid:durableId="1283421919">
    <w:abstractNumId w:val="0"/>
  </w:num>
  <w:num w:numId="5" w16cid:durableId="481233257">
    <w:abstractNumId w:val="1"/>
  </w:num>
  <w:num w:numId="6" w16cid:durableId="666978157">
    <w:abstractNumId w:val="5"/>
  </w:num>
  <w:num w:numId="7" w16cid:durableId="1703937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679"/>
    <w:rsid w:val="000429C9"/>
    <w:rsid w:val="00115E24"/>
    <w:rsid w:val="002C57CD"/>
    <w:rsid w:val="004D5679"/>
    <w:rsid w:val="00533B44"/>
    <w:rsid w:val="005E3455"/>
    <w:rsid w:val="00723920"/>
    <w:rsid w:val="0074451E"/>
    <w:rsid w:val="007F1F33"/>
    <w:rsid w:val="008877C3"/>
    <w:rsid w:val="008C4962"/>
    <w:rsid w:val="00951A7E"/>
    <w:rsid w:val="00BC233B"/>
    <w:rsid w:val="00BC3257"/>
    <w:rsid w:val="00C42326"/>
    <w:rsid w:val="00C803D3"/>
    <w:rsid w:val="00C85C6F"/>
    <w:rsid w:val="00CA2BA7"/>
    <w:rsid w:val="00CF61F1"/>
    <w:rsid w:val="00DA6311"/>
    <w:rsid w:val="00E24B44"/>
    <w:rsid w:val="00F22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DCAF8"/>
  <w15:docId w15:val="{E312C021-6C8F-44EA-AF17-F51B6F29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398" w:hanging="370"/>
    </w:pPr>
    <w:rPr>
      <w:rFonts w:ascii="Cambria" w:eastAsia="Cambria" w:hAnsi="Cambria" w:cs="Cambria"/>
      <w:color w:val="000000"/>
    </w:rPr>
  </w:style>
  <w:style w:type="paragraph" w:styleId="Heading1">
    <w:name w:val="heading 1"/>
    <w:next w:val="Normal"/>
    <w:link w:val="Heading1Char"/>
    <w:uiPriority w:val="9"/>
    <w:qFormat/>
    <w:pPr>
      <w:keepNext/>
      <w:keepLines/>
      <w:pBdr>
        <w:top w:val="single" w:sz="16" w:space="0" w:color="000000"/>
      </w:pBdr>
      <w:shd w:val="clear" w:color="auto" w:fill="F2F2F2"/>
      <w:spacing w:after="0"/>
      <w:ind w:left="28"/>
      <w:jc w:val="center"/>
      <w:outlineLvl w:val="0"/>
    </w:pPr>
    <w:rPr>
      <w:rFonts w:ascii="Cambria" w:eastAsia="Cambria" w:hAnsi="Cambria" w:cs="Cambria"/>
      <w:b/>
      <w:color w:val="000000"/>
      <w:sz w:val="28"/>
    </w:rPr>
  </w:style>
  <w:style w:type="paragraph" w:styleId="Heading2">
    <w:name w:val="heading 2"/>
    <w:next w:val="Normal"/>
    <w:link w:val="Heading2Char"/>
    <w:uiPriority w:val="9"/>
    <w:unhideWhenUsed/>
    <w:qFormat/>
    <w:pPr>
      <w:keepNext/>
      <w:keepLines/>
      <w:pBdr>
        <w:top w:val="single" w:sz="8" w:space="0" w:color="000000"/>
      </w:pBdr>
      <w:shd w:val="clear" w:color="auto" w:fill="F2F2F2"/>
      <w:spacing w:after="0"/>
      <w:ind w:left="28"/>
      <w:jc w:val="center"/>
      <w:outlineLvl w:val="1"/>
    </w:pPr>
    <w:rPr>
      <w:rFonts w:ascii="Cambria" w:eastAsia="Cambria" w:hAnsi="Cambria" w:cs="Cambria"/>
      <w:b/>
      <w:color w:val="000000"/>
    </w:rPr>
  </w:style>
  <w:style w:type="paragraph" w:styleId="Heading3">
    <w:name w:val="heading 3"/>
    <w:next w:val="Normal"/>
    <w:link w:val="Heading3Char"/>
    <w:uiPriority w:val="9"/>
    <w:unhideWhenUsed/>
    <w:qFormat/>
    <w:pPr>
      <w:keepNext/>
      <w:keepLines/>
      <w:spacing w:after="244"/>
      <w:ind w:left="10" w:hanging="10"/>
      <w:outlineLvl w:val="2"/>
    </w:pPr>
    <w:rPr>
      <w:rFonts w:ascii="Cambria" w:eastAsia="Cambria" w:hAnsi="Cambria" w:cs="Cambria"/>
      <w:b/>
      <w:color w:val="000000"/>
      <w:shd w:val="clear" w:color="auto" w:fill="F2F2F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b/>
      <w:color w:val="000000"/>
      <w:sz w:val="22"/>
    </w:rPr>
  </w:style>
  <w:style w:type="character" w:customStyle="1" w:styleId="Heading3Char">
    <w:name w:val="Heading 3 Char"/>
    <w:link w:val="Heading3"/>
    <w:rPr>
      <w:rFonts w:ascii="Cambria" w:eastAsia="Cambria" w:hAnsi="Cambria" w:cs="Cambria"/>
      <w:b/>
      <w:color w:val="000000"/>
      <w:sz w:val="22"/>
      <w:shd w:val="clear" w:color="auto" w:fill="F2F2F2"/>
    </w:rPr>
  </w:style>
  <w:style w:type="character" w:customStyle="1" w:styleId="Heading1Char">
    <w:name w:val="Heading 1 Char"/>
    <w:link w:val="Heading1"/>
    <w:rPr>
      <w:rFonts w:ascii="Cambria" w:eastAsia="Cambria" w:hAnsi="Cambria" w:cs="Cambria"/>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CA2BA7"/>
    <w:rPr>
      <w:color w:val="0563C1" w:themeColor="hyperlink"/>
      <w:u w:val="single"/>
    </w:rPr>
  </w:style>
  <w:style w:type="character" w:styleId="UnresolvedMention">
    <w:name w:val="Unresolved Mention"/>
    <w:basedOn w:val="DefaultParagraphFont"/>
    <w:uiPriority w:val="99"/>
    <w:semiHidden/>
    <w:unhideWhenUsed/>
    <w:rsid w:val="00CA2BA7"/>
    <w:rPr>
      <w:color w:val="605E5C"/>
      <w:shd w:val="clear" w:color="auto" w:fill="E1DFDD"/>
    </w:rPr>
  </w:style>
  <w:style w:type="paragraph" w:styleId="ListParagraph">
    <w:name w:val="List Paragraph"/>
    <w:basedOn w:val="Normal"/>
    <w:uiPriority w:val="34"/>
    <w:qFormat/>
    <w:rsid w:val="00CA2B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kedin.com/in/judahwilliams" TargetMode="External"/><Relationship Id="rId5" Type="http://schemas.openxmlformats.org/officeDocument/2006/relationships/hyperlink" Target="mailto:judahwill2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JudahWilliams.docx</vt:lpstr>
    </vt:vector>
  </TitlesOfParts>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JudahWilliams.docx</dc:title>
  <dc:subject/>
  <dc:creator>Judah Williams</dc:creator>
  <cp:keywords/>
  <cp:lastModifiedBy>Judah Williams</cp:lastModifiedBy>
  <cp:revision>2</cp:revision>
  <dcterms:created xsi:type="dcterms:W3CDTF">2025-01-17T01:58:00Z</dcterms:created>
  <dcterms:modified xsi:type="dcterms:W3CDTF">2025-01-17T01:58:00Z</dcterms:modified>
</cp:coreProperties>
</file>