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OGAI AHMADI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-88899</wp:posOffset>
                </wp:positionV>
                <wp:extent cx="6158712" cy="412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0932" y="3780000"/>
                          <a:ext cx="613013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-88899</wp:posOffset>
                </wp:positionV>
                <wp:extent cx="6158712" cy="4127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712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444500</wp:posOffset>
                </wp:positionV>
                <wp:extent cx="6250051" cy="101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6375" y="3754600"/>
                          <a:ext cx="6199251" cy="5080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444500</wp:posOffset>
                </wp:positionV>
                <wp:extent cx="6250051" cy="1016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051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355600</wp:posOffset>
                </wp:positionV>
                <wp:extent cx="6202045" cy="412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4503" y="3768888"/>
                          <a:ext cx="6182995" cy="222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355600</wp:posOffset>
                </wp:positionV>
                <wp:extent cx="6202045" cy="412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04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leader="none" w:pos="4680"/>
        </w:tabs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Mobile: (623)418-5762       Email: 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ogai.ahmadi@gmail.com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</w:tabs>
        <w:spacing w:after="0" w:lineRule="auto"/>
        <w:jc w:val="center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LinkedIn: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https://www.linkedin.com/in/ogai-ahmadi-023958195/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</w:tabs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15.0" w:type="dxa"/>
        <w:tblLayout w:type="fixed"/>
        <w:tblLook w:val="0400"/>
      </w:tblPr>
      <w:tblGrid>
        <w:gridCol w:w="3000"/>
        <w:gridCol w:w="3955"/>
        <w:gridCol w:w="2630"/>
        <w:tblGridChange w:id="0">
          <w:tblGrid>
            <w:gridCol w:w="3000"/>
            <w:gridCol w:w="3955"/>
            <w:gridCol w:w="263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360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PROFESSIONAL SUMMARY </w:t>
            </w:r>
          </w:p>
        </w:tc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a dedicated QA Automation Engineer with a strong foundation in both manual and automated software application testing. I possess hands-on experience in developing automated test frameworks and scripts, and I am proficient in tools such as Selenium, Cucumber, and API testing.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a solid understanding of Agile methodologies and various software testing techniques, which enhance my ability to deliver high-quality results. My strong verbal and written communication skills complement my analytical abilities, allowing me to effectively collaborate with team members and stakeholders.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thrive in both team-oriented and self-paced environments, adapting quickly to the latest trends in the industry. I approach assigned tasks with a serious commitment, taking accountability and responsibility for the outcomes.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-115.0" w:type="dxa"/>
        <w:tblLayout w:type="fixed"/>
        <w:tblLook w:val="0400"/>
      </w:tblPr>
      <w:tblGrid>
        <w:gridCol w:w="3000"/>
        <w:gridCol w:w="3955"/>
        <w:gridCol w:w="2630"/>
        <w:tblGridChange w:id="0">
          <w:tblGrid>
            <w:gridCol w:w="3000"/>
            <w:gridCol w:w="3955"/>
            <w:gridCol w:w="263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Human Resource Management project – Syntax Technology bootcamp</w:t>
        <w:tab/>
        <w:t xml:space="preserve">April 2023 - Nov 2023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Test Scripts to implement Test Cases, Test Scenarios, and features for BDD (Behavior Driven Development), and TDD (Test Driven Development) using Selenium WebDriver.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Performed Smoke Testing, Backend Testing, Black-Box Testing, Functional Testing, Positive/ Negative Testing, Regression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Leveraged Selenium and Java to implement the Page Object Model (POM) design pattern, enhancing the maintainability and reusability of automated test scripts.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Sufficient knowledge about different ceremonies of Agile scrum meetings, such as daily stand-up meetings, sprint planning, sprint review, sprint retrospective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Designed and developed a framework for Human Resource Management system using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tools and technologies: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language for writing test.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Selenium Web 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Cucumber for writing test scripts in feature 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TestNG for group test, parallel testing, data driven testing and managing the execution of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Postman for API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Maven to manage dependencies and plugins and automate common workflows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GitHub for versioning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Junit for assertions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SQL and JDBC for backend or database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Used Agile (Scrum) methodologies, project development approach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Eclipse, IntelliJ for 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5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Jira for bug tracking and reporting, and test case management  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15.0" w:type="dxa"/>
        <w:tblLayout w:type="fixed"/>
        <w:tblLook w:val="0400"/>
      </w:tblPr>
      <w:tblGrid>
        <w:gridCol w:w="4309"/>
        <w:gridCol w:w="1386"/>
        <w:gridCol w:w="3881"/>
        <w:tblGridChange w:id="0">
          <w:tblGrid>
            <w:gridCol w:w="4309"/>
            <w:gridCol w:w="1386"/>
            <w:gridCol w:w="3881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SKILLS</w:t>
            </w:r>
          </w:p>
        </w:tc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1440" w:top="1440" w:left="1440" w:right="27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27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Automation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Selenium Web Driver, Cucumber, TestNG, JUnit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Programing and Scripting languages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Java, SQL, PHP, JavaScript, Python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Tools and Technologies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Postman, Maven, Git, Jenkins, Jira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Methodology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Agile (Scrum), BDD, TDD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IDEs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Eclipse, IntelliJ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Skills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Database design and development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Modeling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Mysql Queries 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Microsoft Office Suite </w:t>
      </w:r>
    </w:p>
    <w:p w:rsidR="00000000" w:rsidDel="00000000" w:rsidP="00000000" w:rsidRDefault="00000000" w:rsidRPr="00000000" w14:paraId="00000044">
      <w:pPr>
        <w:spacing w:after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Design and Development</w:t>
      </w:r>
    </w:p>
    <w:p w:rsidR="00000000" w:rsidDel="00000000" w:rsidP="00000000" w:rsidRDefault="00000000" w:rsidRPr="00000000" w14:paraId="00000045">
      <w:pPr>
        <w:spacing w:after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Network Design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0.0" w:type="dxa"/>
        <w:jc w:val="left"/>
        <w:tblInd w:w="-115.0" w:type="dxa"/>
        <w:tblLayout w:type="fixed"/>
        <w:tblLook w:val="0400"/>
      </w:tblPr>
      <w:tblGrid>
        <w:gridCol w:w="3210"/>
        <w:gridCol w:w="2755"/>
        <w:gridCol w:w="3605"/>
        <w:tblGridChange w:id="0">
          <w:tblGrid>
            <w:gridCol w:w="3210"/>
            <w:gridCol w:w="2755"/>
            <w:gridCol w:w="3605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WORK HISTORY</w:t>
            </w:r>
          </w:p>
        </w:tc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95"/>
        </w:tabs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9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Lecturer | Kabul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Kabul |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Jan 2006 - Aug 2016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Database Concepts, Data Modeling, Database Administration using Mysql, and Computer Fundamentals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Duties Include: Assistant to the Department Head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Additional Academic Duties: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Supervising student’s final year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helping students in writing research papers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Refining Information System Department 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Preparing lecture slides, homework, exam and assignments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Attending meeting, seminars, workshops in university level and faculty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-115.0" w:type="dxa"/>
        <w:tblLayout w:type="fixed"/>
        <w:tblLook w:val="0400"/>
      </w:tblPr>
      <w:tblGrid>
        <w:gridCol w:w="3885"/>
        <w:gridCol w:w="2080"/>
        <w:gridCol w:w="3606"/>
        <w:tblGridChange w:id="0">
          <w:tblGrid>
            <w:gridCol w:w="3885"/>
            <w:gridCol w:w="2080"/>
            <w:gridCol w:w="3606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EDUCATION</w:t>
            </w:r>
          </w:p>
        </w:tc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Master of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Computer Science, 2010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Bachelor of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Computer Science, 2006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University of Berlin 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(TU-Berlin) – Berlin Germany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Kabul University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Kabul Afghanistan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SDET Automation Testing Certification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Syntax Technologies coding bootcamp, Virginia,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0.0" w:type="dxa"/>
        <w:jc w:val="left"/>
        <w:tblInd w:w="-115.0" w:type="dxa"/>
        <w:tblLayout w:type="fixed"/>
        <w:tblLook w:val="0400"/>
      </w:tblPr>
      <w:tblGrid>
        <w:gridCol w:w="3795"/>
        <w:gridCol w:w="2895"/>
        <w:gridCol w:w="2880"/>
        <w:tblGridChange w:id="0">
          <w:tblGrid>
            <w:gridCol w:w="3795"/>
            <w:gridCol w:w="2895"/>
            <w:gridCol w:w="2880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CERTIFICATIONS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English Learning Center (ELC)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advance level certificate, July 2002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Cisco Certified Network Academy (CCNA)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certificate, November 200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7,001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USTTI Graduate Certificate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USA December 2005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 training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certificate at Technical University of Berlin (TU-Berlin), October 200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Computer Science Training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Certificate, University of Delhi, India, January 2012</w:t>
      </w:r>
    </w:p>
    <w:tbl>
      <w:tblPr>
        <w:tblStyle w:val="Table7"/>
        <w:tblW w:w="9572.0" w:type="dxa"/>
        <w:jc w:val="left"/>
        <w:tblInd w:w="-115.0" w:type="dxa"/>
        <w:tblLayout w:type="fixed"/>
        <w:tblLook w:val="0400"/>
      </w:tblPr>
      <w:tblGrid>
        <w:gridCol w:w="3977"/>
        <w:gridCol w:w="2528"/>
        <w:gridCol w:w="3067"/>
        <w:tblGridChange w:id="0">
          <w:tblGrid>
            <w:gridCol w:w="3977"/>
            <w:gridCol w:w="2528"/>
            <w:gridCol w:w="3067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PUBLICATI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NS</w:t>
            </w:r>
          </w:p>
        </w:tc>
        <w:tc>
          <w:tcPr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Baha, B, Ahmadi, O, (2010), The rapid development of Computer Science   and   Information   and   communication   Technology (ICT) courses at higher education institutions in Afghanistan, American Society of Engineering Education (ASEE) Conference, Louisville - Kentucky, USA, June 2010. ISBN 978-0-87823-226-0.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M.S. Thesis:  A Management System for University Entry Examination Questions in Afghanistan, Technical University of Berlin, March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Locally published a book titled Fundamentals of Computer Application, Ghazanfar Medical Institute, May 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Recently finalizing an article titled: Development and Challenges of Computer Technology in Afghanistan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6" w:customStyle="1">
    <w:name w:val="6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916B7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C75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C755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ogai-ahmadi-023958195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ogai.ahmadi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a2fdU58nlUF7nf6HVCAdcNDwA==">CgMxLjA4AHIhMUZNWmVfT1kzWFNCallRNkgzb0ZKWkgxRnBpMGxMZzRB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2024-08-21T01:50:00Z</dcterms:created>
  <dc:creator>Khalid Amarkhil</dc:creator>
</cp:coreProperties>
</file>